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E24" w:rsidRDefault="00E22E24" w:rsidP="00B70A93">
      <w:pPr>
        <w:pStyle w:val="a3"/>
        <w:spacing w:before="0" w:after="0"/>
        <w:rPr>
          <w:rFonts w:ascii="Times New Roman" w:hAnsi="Times New Roman"/>
        </w:rPr>
      </w:pPr>
      <w:bookmarkStart w:id="0" w:name="_GoBack"/>
      <w:bookmarkEnd w:id="0"/>
      <w:r>
        <w:rPr>
          <w:rFonts w:ascii="Times New Roman" w:hAnsi="Times New Roman"/>
          <w:noProof/>
        </w:rPr>
        <w:drawing>
          <wp:inline distT="0" distB="0" distL="0" distR="0">
            <wp:extent cx="6030595" cy="8300720"/>
            <wp:effectExtent l="19050" t="0" r="8255" b="0"/>
            <wp:docPr id="1" name="Рисунок 0" descr="МБДОУ Ромашка Ольшан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БДОУ Ромашка Ольшанка 001.jpg"/>
                    <pic:cNvPicPr/>
                  </pic:nvPicPr>
                  <pic:blipFill>
                    <a:blip r:embed="rId5" cstate="print"/>
                    <a:stretch>
                      <a:fillRect/>
                    </a:stretch>
                  </pic:blipFill>
                  <pic:spPr>
                    <a:xfrm>
                      <a:off x="0" y="0"/>
                      <a:ext cx="6030595" cy="8300720"/>
                    </a:xfrm>
                    <a:prstGeom prst="rect">
                      <a:avLst/>
                    </a:prstGeom>
                  </pic:spPr>
                </pic:pic>
              </a:graphicData>
            </a:graphic>
          </wp:inline>
        </w:drawing>
      </w:r>
    </w:p>
    <w:p w:rsidR="007F4F24" w:rsidRPr="00673743" w:rsidRDefault="00E22E24" w:rsidP="00E22E24">
      <w:pPr>
        <w:widowControl/>
        <w:autoSpaceDE/>
        <w:autoSpaceDN/>
        <w:adjustRightInd/>
        <w:spacing w:after="200" w:line="276" w:lineRule="auto"/>
      </w:pPr>
      <w:r>
        <w:br w:type="page"/>
      </w:r>
    </w:p>
    <w:p w:rsidR="007F4F24" w:rsidRPr="00673743" w:rsidRDefault="00673743" w:rsidP="006B16B3">
      <w:pPr>
        <w:pStyle w:val="ConsPlusNormal"/>
        <w:ind w:firstLine="709"/>
        <w:jc w:val="both"/>
      </w:pPr>
      <w:r>
        <w:lastRenderedPageBreak/>
        <w:t>«</w:t>
      </w:r>
      <w:r w:rsidR="007F4F24" w:rsidRPr="00673743">
        <w:t xml:space="preserve">1.15. Совокупный годовой стоимостный объем договоров (СГСОД) - стоимостный объем договоров, заключаемых заказчиками по результатам закупок товаров, работ, услуг в соответствии с настоящим  </w:t>
      </w:r>
      <w:r w:rsidR="009542F2">
        <w:t>Положением</w:t>
      </w:r>
      <w:r w:rsidR="007F4F24" w:rsidRPr="00673743">
        <w:t xml:space="preserve"> и Федеральным </w:t>
      </w:r>
      <w:hyperlink r:id="rId6" w:history="1">
        <w:r w:rsidR="007F4F24" w:rsidRPr="00673743">
          <w:t>законом</w:t>
        </w:r>
      </w:hyperlink>
      <w:r w:rsidR="007F4F24" w:rsidRPr="00673743">
        <w:t xml:space="preserve"> от 18 июля 2011 года </w:t>
      </w:r>
      <w:r w:rsidR="00C95959">
        <w:t>№</w:t>
      </w:r>
      <w:r w:rsidR="007F4F24" w:rsidRPr="00673743">
        <w:t xml:space="preserve"> 223-ФЗ </w:t>
      </w:r>
      <w:r>
        <w:t>«</w:t>
      </w:r>
      <w:r w:rsidR="007F4F24" w:rsidRPr="00673743">
        <w:t>О закупках товаров, работ, услуг отдельными видами юридических лиц</w:t>
      </w:r>
      <w:r>
        <w:t>»</w:t>
      </w:r>
      <w:r w:rsidR="007F4F24" w:rsidRPr="00673743">
        <w:t xml:space="preserve"> в соответствующем календарном году</w:t>
      </w:r>
      <w:r>
        <w:t>»</w:t>
      </w:r>
      <w:r w:rsidR="007F4F24" w:rsidRPr="00673743">
        <w:t>;</w:t>
      </w:r>
    </w:p>
    <w:p w:rsidR="007F4F24" w:rsidRPr="00673743" w:rsidRDefault="007F4F24" w:rsidP="006B16B3">
      <w:pPr>
        <w:pStyle w:val="ConsPlusNormal"/>
        <w:ind w:firstLine="709"/>
        <w:jc w:val="both"/>
      </w:pPr>
      <w:r w:rsidRPr="00673743">
        <w:t xml:space="preserve">- </w:t>
      </w:r>
      <w:hyperlink r:id="rId7" w:history="1">
        <w:r w:rsidRPr="00673743">
          <w:t>пункт 3.1 раздела III</w:t>
        </w:r>
      </w:hyperlink>
      <w:r w:rsidRPr="00673743">
        <w:t xml:space="preserve">  </w:t>
      </w:r>
      <w:r w:rsidR="009542F2">
        <w:t>Положения</w:t>
      </w:r>
      <w:r w:rsidRPr="00673743">
        <w:t xml:space="preserve"> исключить;</w:t>
      </w:r>
    </w:p>
    <w:p w:rsidR="007F4F24" w:rsidRPr="00673743" w:rsidRDefault="007F4F24" w:rsidP="006B16B3">
      <w:pPr>
        <w:pStyle w:val="ConsPlusNormal"/>
        <w:ind w:firstLine="709"/>
        <w:jc w:val="both"/>
      </w:pPr>
      <w:r w:rsidRPr="00673743">
        <w:t xml:space="preserve">- </w:t>
      </w:r>
      <w:hyperlink r:id="rId8" w:history="1">
        <w:r w:rsidRPr="00673743">
          <w:t>пункты 3.2</w:t>
        </w:r>
      </w:hyperlink>
      <w:r w:rsidRPr="00673743">
        <w:t xml:space="preserve"> - </w:t>
      </w:r>
      <w:hyperlink r:id="rId9" w:history="1">
        <w:r w:rsidRPr="00673743">
          <w:t>3.7 раздела III</w:t>
        </w:r>
      </w:hyperlink>
      <w:r w:rsidRPr="00673743">
        <w:t xml:space="preserve">  </w:t>
      </w:r>
      <w:r w:rsidR="009542F2">
        <w:t>Положения</w:t>
      </w:r>
      <w:r w:rsidRPr="00673743">
        <w:t xml:space="preserve"> считать пунктами 3.1 - 3.6 соответственно;</w:t>
      </w:r>
    </w:p>
    <w:p w:rsidR="007F4F24" w:rsidRPr="00673743" w:rsidRDefault="007F4F24" w:rsidP="006B16B3">
      <w:pPr>
        <w:pStyle w:val="ConsPlusNormal"/>
        <w:ind w:firstLine="709"/>
        <w:jc w:val="both"/>
      </w:pPr>
      <w:r w:rsidRPr="00673743">
        <w:t xml:space="preserve">- </w:t>
      </w:r>
      <w:hyperlink r:id="rId10" w:history="1">
        <w:r w:rsidRPr="00673743">
          <w:t>пункт 8 раздела IV</w:t>
        </w:r>
      </w:hyperlink>
      <w:r w:rsidRPr="00673743">
        <w:t xml:space="preserve">  </w:t>
      </w:r>
      <w:r w:rsidR="009542F2">
        <w:t>Положения</w:t>
      </w:r>
      <w:r w:rsidRPr="00673743">
        <w:t xml:space="preserve"> исключить;</w:t>
      </w:r>
    </w:p>
    <w:p w:rsidR="007F4F24" w:rsidRPr="00673743" w:rsidRDefault="007F4F24" w:rsidP="006B16B3">
      <w:pPr>
        <w:pStyle w:val="ConsPlusNormal"/>
        <w:ind w:firstLine="709"/>
        <w:jc w:val="both"/>
      </w:pPr>
      <w:r w:rsidRPr="00673743">
        <w:t xml:space="preserve">- </w:t>
      </w:r>
      <w:hyperlink r:id="rId11" w:history="1">
        <w:r w:rsidRPr="00673743">
          <w:t>пункты 9</w:t>
        </w:r>
      </w:hyperlink>
      <w:r w:rsidRPr="00673743">
        <w:t xml:space="preserve"> - </w:t>
      </w:r>
      <w:hyperlink r:id="rId12" w:history="1">
        <w:r w:rsidRPr="00673743">
          <w:t>10 раздела IV</w:t>
        </w:r>
      </w:hyperlink>
      <w:r w:rsidRPr="00673743">
        <w:t xml:space="preserve">  </w:t>
      </w:r>
      <w:r w:rsidR="009542F2">
        <w:t>Положения</w:t>
      </w:r>
      <w:r w:rsidRPr="00673743">
        <w:t xml:space="preserve"> считать пунктами 8 - 9 соответственно;</w:t>
      </w:r>
    </w:p>
    <w:p w:rsidR="007F4F24" w:rsidRPr="00673743" w:rsidRDefault="007F4F24" w:rsidP="006B16B3">
      <w:pPr>
        <w:pStyle w:val="ConsPlusNormal"/>
        <w:ind w:firstLine="709"/>
        <w:jc w:val="both"/>
      </w:pPr>
      <w:r w:rsidRPr="00673743">
        <w:t xml:space="preserve">- </w:t>
      </w:r>
      <w:hyperlink r:id="rId13" w:history="1">
        <w:r w:rsidRPr="00673743">
          <w:t>пункт 5.4 раздела V</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5.4. При подготовке плана закупки инновационной продукции, высокотехнологичной продукции, лекарственных средств заказчик руководствуется критериями отнесения товаров, работ, услуг к инновационной продукции и (или) высокотехнологичной продукции, установленными федеральными органами исполнительной власти, осуществляющими функции по нормативно-правовому регулированию в установленной сфере деятельности</w:t>
      </w:r>
      <w:r>
        <w:t>»</w:t>
      </w:r>
      <w:r w:rsidR="007F4F24" w:rsidRPr="00673743">
        <w:t>;</w:t>
      </w:r>
    </w:p>
    <w:p w:rsidR="007F4F24" w:rsidRPr="00673743" w:rsidRDefault="007F4F24" w:rsidP="006B16B3">
      <w:pPr>
        <w:pStyle w:val="ConsPlusNormal"/>
        <w:ind w:firstLine="709"/>
        <w:jc w:val="both"/>
      </w:pPr>
      <w:r w:rsidRPr="00673743">
        <w:t xml:space="preserve">- </w:t>
      </w:r>
      <w:hyperlink r:id="rId14" w:history="1">
        <w:r w:rsidRPr="00673743">
          <w:t>пункт 5.10 раздела V</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5.10. При размещении информации в ЕИС заказчик руководствуется особенностями, определенными Правительством Российской Федерации в части:</w:t>
      </w:r>
    </w:p>
    <w:p w:rsidR="007F4F24" w:rsidRPr="00673743" w:rsidRDefault="007F4F24" w:rsidP="006B16B3">
      <w:pPr>
        <w:pStyle w:val="ConsPlusNormal"/>
        <w:ind w:firstLine="709"/>
        <w:jc w:val="both"/>
      </w:pPr>
      <w:r w:rsidRPr="00673743">
        <w:t>1) конкретных закупок, сведения о которых не составляют государственную тайну, но не подлежат размещению в ЕИС;</w:t>
      </w:r>
    </w:p>
    <w:p w:rsidR="007F4F24" w:rsidRPr="00673743" w:rsidRDefault="007F4F24" w:rsidP="006B16B3">
      <w:pPr>
        <w:pStyle w:val="ConsPlusNormal"/>
        <w:ind w:firstLine="709"/>
        <w:jc w:val="both"/>
      </w:pPr>
      <w:r w:rsidRPr="00673743">
        <w:t>2) перечней и (или) групп товаров, работ, услуг, сведения о закупке которых не составляют государственную тайну, но не подлежат размещению в ЕИС</w:t>
      </w:r>
      <w:r w:rsidR="00673743">
        <w:t>»</w:t>
      </w:r>
      <w:r w:rsidRPr="00673743">
        <w:t>;</w:t>
      </w:r>
    </w:p>
    <w:p w:rsidR="007F4F24" w:rsidRPr="00673743" w:rsidRDefault="007F4F24" w:rsidP="006B16B3">
      <w:pPr>
        <w:pStyle w:val="ConsPlusNormal"/>
        <w:ind w:firstLine="709"/>
        <w:jc w:val="both"/>
      </w:pPr>
      <w:r w:rsidRPr="00673743">
        <w:t xml:space="preserve">- </w:t>
      </w:r>
      <w:hyperlink r:id="rId15" w:history="1">
        <w:r w:rsidRPr="00673743">
          <w:t>пункт 5.11 раздела V</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5.11. Размещение заказчиками в ЕИС информации о закупке осуществляется без взимания платы. При размещении в ЕИС информации о закупке заказчик руководствуется порядком, установленным Правительством Российской Федерации. При регистрации заказчика в ЕИС заказчик руководствуется порядком регистрации заказчиков в ЕИС, установленным федеральным органом исполнительной власти, уполномоченным Правительством Российской Федерации на ведение ЕИС</w:t>
      </w:r>
      <w:r>
        <w:t>»</w:t>
      </w:r>
      <w:r w:rsidR="007F4F24" w:rsidRPr="00673743">
        <w:t>;</w:t>
      </w:r>
    </w:p>
    <w:p w:rsidR="007F4F24" w:rsidRPr="00673743" w:rsidRDefault="007F4F24" w:rsidP="006B16B3">
      <w:pPr>
        <w:pStyle w:val="ConsPlusNormal"/>
        <w:ind w:firstLine="709"/>
        <w:jc w:val="both"/>
      </w:pPr>
      <w:r w:rsidRPr="00673743">
        <w:t xml:space="preserve">- </w:t>
      </w:r>
      <w:hyperlink r:id="rId16" w:history="1">
        <w:r w:rsidRPr="00673743">
          <w:t>пункт 5.14 раздела V</w:t>
        </w:r>
      </w:hyperlink>
      <w:r w:rsidRPr="00673743">
        <w:t xml:space="preserve">  </w:t>
      </w:r>
      <w:r w:rsidR="009542F2">
        <w:t>Положения</w:t>
      </w:r>
      <w:r w:rsidRPr="00673743">
        <w:t xml:space="preserve"> исключить;</w:t>
      </w:r>
    </w:p>
    <w:p w:rsidR="007F4F24" w:rsidRPr="00673743" w:rsidRDefault="007F4F24" w:rsidP="006B16B3">
      <w:pPr>
        <w:pStyle w:val="ConsPlusNormal"/>
        <w:ind w:firstLine="709"/>
        <w:jc w:val="both"/>
      </w:pPr>
      <w:r w:rsidRPr="00673743">
        <w:t xml:space="preserve">- </w:t>
      </w:r>
      <w:hyperlink r:id="rId17" w:history="1">
        <w:r w:rsidRPr="00673743">
          <w:t>пункты 5.15</w:t>
        </w:r>
      </w:hyperlink>
      <w:r w:rsidRPr="00673743">
        <w:t xml:space="preserve"> - </w:t>
      </w:r>
      <w:hyperlink r:id="rId18" w:history="1">
        <w:r w:rsidRPr="00673743">
          <w:t>5.19 раздела V</w:t>
        </w:r>
      </w:hyperlink>
      <w:r w:rsidRPr="00673743">
        <w:t xml:space="preserve">  </w:t>
      </w:r>
      <w:r w:rsidR="009542F2">
        <w:t>Положения</w:t>
      </w:r>
      <w:r w:rsidRPr="00673743">
        <w:t xml:space="preserve"> считать пунктами 5.14 - 5.18 соответственно;</w:t>
      </w:r>
    </w:p>
    <w:p w:rsidR="007F4F24" w:rsidRPr="00673743" w:rsidRDefault="007F4F24" w:rsidP="006B16B3">
      <w:pPr>
        <w:pStyle w:val="ConsPlusNormal"/>
        <w:ind w:firstLine="709"/>
        <w:jc w:val="both"/>
      </w:pPr>
      <w:r w:rsidRPr="00673743">
        <w:t xml:space="preserve">- </w:t>
      </w:r>
      <w:hyperlink r:id="rId19" w:history="1">
        <w:r w:rsidRPr="00673743">
          <w:t>пункт 5.15 раздела V</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5.15. Проведение закупки осуществляется на основании утвержденного и размещенного в ЕИС плана закупки товаров, работ, услуг. При подготовке и размещении плана закупки заказчик руководствуется порядком формирования плана закупки товаров, работ, услуг, порядком и сроками размещения в единой </w:t>
      </w:r>
      <w:r w:rsidR="007F4F24" w:rsidRPr="00673743">
        <w:lastRenderedPageBreak/>
        <w:t>информационной системе такого плана, требованиями к форме такого плана, установленными Правительством Российской Федерации</w:t>
      </w:r>
      <w:r>
        <w:t>»</w:t>
      </w:r>
      <w:r w:rsidR="007F4F24" w:rsidRPr="00673743">
        <w:t>;</w:t>
      </w:r>
    </w:p>
    <w:p w:rsidR="007F4F24" w:rsidRPr="00673743" w:rsidRDefault="007F4F24" w:rsidP="006B16B3">
      <w:pPr>
        <w:pStyle w:val="ConsPlusNormal"/>
        <w:ind w:firstLine="709"/>
        <w:jc w:val="both"/>
      </w:pPr>
      <w:r w:rsidRPr="00673743">
        <w:t xml:space="preserve">- </w:t>
      </w:r>
      <w:hyperlink r:id="rId20" w:history="1">
        <w:r w:rsidRPr="00673743">
          <w:t>пункт 9.4 раздела IX</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9.4. При осуществлении закупки товаров, работ, услуг способами </w:t>
      </w:r>
      <w:r>
        <w:t>«</w:t>
      </w:r>
      <w:r w:rsidR="007F4F24" w:rsidRPr="00673743">
        <w:t>открытый конкурс</w:t>
      </w:r>
      <w:r>
        <w:t>»</w:t>
      </w:r>
      <w:r w:rsidR="007F4F24" w:rsidRPr="00673743">
        <w:t xml:space="preserve">, </w:t>
      </w:r>
      <w:r>
        <w:t>«</w:t>
      </w:r>
      <w:r w:rsidR="007F4F24" w:rsidRPr="00673743">
        <w:t>закрытый конкурс</w:t>
      </w:r>
      <w:r>
        <w:t>»</w:t>
      </w:r>
      <w:r w:rsidR="007F4F24" w:rsidRPr="00673743">
        <w:t xml:space="preserve"> могут выделяться лоты, в отношении которых в извещении о проведении конкурса, закрытого конкурса в конкурсной документации отдельно указываются предмет, начальная (максимальная) цена, сроки и иные условия поставки товаров, выполнения работ или оказания услуг. Участник закупки подает заявку на участие в конкурсе, закрытом конкурсе в отношении определенного лота. В отношении каждого лота заключается отдельный договор</w:t>
      </w:r>
      <w:r>
        <w:t>»</w:t>
      </w:r>
      <w:r w:rsidR="007F4F24" w:rsidRPr="00673743">
        <w:t>;</w:t>
      </w:r>
    </w:p>
    <w:p w:rsidR="007F4F24" w:rsidRPr="00673743" w:rsidRDefault="007F4F24" w:rsidP="006B16B3">
      <w:pPr>
        <w:pStyle w:val="ConsPlusNormal"/>
        <w:ind w:firstLine="709"/>
        <w:jc w:val="both"/>
      </w:pPr>
      <w:r w:rsidRPr="00673743">
        <w:t xml:space="preserve">- </w:t>
      </w:r>
      <w:hyperlink r:id="rId21" w:history="1">
        <w:r w:rsidRPr="00673743">
          <w:t>заголовок</w:t>
        </w:r>
      </w:hyperlink>
      <w:r w:rsidRPr="00673743">
        <w:t xml:space="preserve"> к тексту раздела XII  </w:t>
      </w:r>
      <w:r w:rsidR="009542F2">
        <w:t>Положения</w:t>
      </w:r>
      <w:r w:rsidRPr="00673743">
        <w:t xml:space="preserve"> после слов </w:t>
      </w:r>
      <w:r w:rsidR="00673743">
        <w:t>«</w:t>
      </w:r>
      <w:r w:rsidRPr="00673743">
        <w:t>Электронный аукцион</w:t>
      </w:r>
      <w:r w:rsidR="00673743">
        <w:t>»</w:t>
      </w:r>
      <w:r w:rsidRPr="00673743">
        <w:t xml:space="preserve"> дополнить словами </w:t>
      </w:r>
      <w:r w:rsidR="00673743">
        <w:t>«</w:t>
      </w:r>
      <w:r w:rsidRPr="00673743">
        <w:t>(аукцион в электронной форме, открытый аукцион в электронной форме)</w:t>
      </w:r>
      <w:r w:rsidR="00673743">
        <w:t>»</w:t>
      </w:r>
      <w:r w:rsidRPr="00673743">
        <w:t>, далее по тексту;</w:t>
      </w:r>
    </w:p>
    <w:p w:rsidR="007F4F24" w:rsidRPr="00673743" w:rsidRDefault="007F4F24" w:rsidP="006B16B3">
      <w:pPr>
        <w:pStyle w:val="ConsPlusNormal"/>
        <w:ind w:firstLine="709"/>
        <w:jc w:val="both"/>
      </w:pPr>
      <w:r w:rsidRPr="00673743">
        <w:t xml:space="preserve">- в </w:t>
      </w:r>
      <w:hyperlink r:id="rId22" w:history="1">
        <w:r w:rsidRPr="00673743">
          <w:t>пункте 12.2 раздела XII</w:t>
        </w:r>
      </w:hyperlink>
      <w:r w:rsidRPr="00673743">
        <w:t xml:space="preserve">  </w:t>
      </w:r>
      <w:r w:rsidR="009542F2">
        <w:t>Положения</w:t>
      </w:r>
      <w:r w:rsidRPr="00673743">
        <w:t xml:space="preserve"> слова </w:t>
      </w:r>
      <w:r w:rsidR="00673743">
        <w:t>«</w:t>
      </w:r>
      <w:r w:rsidRPr="00673743">
        <w:t>цены лота</w:t>
      </w:r>
      <w:r w:rsidR="00673743">
        <w:t>»</w:t>
      </w:r>
      <w:r w:rsidRPr="00673743">
        <w:t xml:space="preserve"> исключить;</w:t>
      </w:r>
    </w:p>
    <w:p w:rsidR="007F4F24" w:rsidRPr="00673743" w:rsidRDefault="007F4F24" w:rsidP="006B16B3">
      <w:pPr>
        <w:pStyle w:val="ConsPlusNormal"/>
        <w:ind w:firstLine="709"/>
        <w:jc w:val="both"/>
      </w:pPr>
      <w:r w:rsidRPr="00673743">
        <w:t xml:space="preserve">- в </w:t>
      </w:r>
      <w:hyperlink r:id="rId23" w:history="1">
        <w:r w:rsidRPr="00673743">
          <w:t>подпункте 5 пункта 12.4 раздела XII</w:t>
        </w:r>
      </w:hyperlink>
      <w:r w:rsidRPr="00673743">
        <w:t xml:space="preserve">  </w:t>
      </w:r>
      <w:r w:rsidR="009542F2">
        <w:t>Положения</w:t>
      </w:r>
      <w:r w:rsidRPr="00673743">
        <w:t xml:space="preserve"> слова </w:t>
      </w:r>
      <w:r w:rsidR="00673743">
        <w:t>«</w:t>
      </w:r>
      <w:r w:rsidRPr="00673743">
        <w:t>цене лота</w:t>
      </w:r>
      <w:r w:rsidR="00673743">
        <w:t>»</w:t>
      </w:r>
      <w:r w:rsidRPr="00673743">
        <w:t xml:space="preserve"> исключить;</w:t>
      </w:r>
    </w:p>
    <w:p w:rsidR="007F4F24" w:rsidRPr="00673743" w:rsidRDefault="007F4F24" w:rsidP="006B16B3">
      <w:pPr>
        <w:pStyle w:val="ConsPlusNormal"/>
        <w:ind w:firstLine="709"/>
        <w:jc w:val="both"/>
      </w:pPr>
      <w:r w:rsidRPr="00673743">
        <w:t xml:space="preserve">- </w:t>
      </w:r>
      <w:hyperlink r:id="rId24" w:history="1">
        <w:r w:rsidRPr="00673743">
          <w:t>подпункт 8 пункта 12.4 раздела XII</w:t>
        </w:r>
      </w:hyperlink>
      <w:r w:rsidRPr="00673743">
        <w:t xml:space="preserve">  </w:t>
      </w:r>
      <w:r w:rsidR="009542F2">
        <w:t>Положения</w:t>
      </w:r>
      <w:r w:rsidRPr="00673743">
        <w:t xml:space="preserve"> после слов </w:t>
      </w:r>
      <w:r w:rsidR="00673743">
        <w:t>«</w:t>
      </w:r>
      <w:r w:rsidRPr="00673743">
        <w:t>документации о закупке</w:t>
      </w:r>
      <w:r w:rsidR="00673743">
        <w:t>»</w:t>
      </w:r>
      <w:r w:rsidRPr="00673743">
        <w:t xml:space="preserve"> дополнить словами </w:t>
      </w:r>
      <w:r w:rsidR="00673743">
        <w:t>«</w:t>
      </w:r>
      <w:r w:rsidRPr="00673743">
        <w:t>размер, порядок и сроки внесения платы, взимаемой заказчиком за представление документации, если такая плата установлена заказчиком, за исключением случаев представления документации в форме электронного документа</w:t>
      </w:r>
      <w:r w:rsidR="00673743">
        <w:t>»</w:t>
      </w:r>
      <w:r w:rsidRPr="00673743">
        <w:t>;</w:t>
      </w:r>
    </w:p>
    <w:p w:rsidR="007F4F24" w:rsidRPr="00673743" w:rsidRDefault="007F4F24" w:rsidP="006B16B3">
      <w:pPr>
        <w:pStyle w:val="ConsPlusNormal"/>
        <w:ind w:firstLine="709"/>
        <w:jc w:val="both"/>
      </w:pPr>
      <w:r w:rsidRPr="00673743">
        <w:t xml:space="preserve">- </w:t>
      </w:r>
      <w:hyperlink r:id="rId25" w:history="1">
        <w:r w:rsidRPr="00673743">
          <w:t>подпункт 11 пункта 12.4 раздела XII</w:t>
        </w:r>
      </w:hyperlink>
      <w:r w:rsidRPr="00673743">
        <w:t xml:space="preserve">  </w:t>
      </w:r>
      <w:r w:rsidR="009542F2">
        <w:t>Положения</w:t>
      </w:r>
      <w:r w:rsidRPr="00673743">
        <w:t xml:space="preserve"> исключить;</w:t>
      </w:r>
    </w:p>
    <w:p w:rsidR="007F4F24" w:rsidRPr="00673743" w:rsidRDefault="007F4F24" w:rsidP="006B16B3">
      <w:pPr>
        <w:pStyle w:val="ConsPlusNormal"/>
        <w:ind w:firstLine="709"/>
        <w:jc w:val="both"/>
      </w:pPr>
      <w:r w:rsidRPr="00673743">
        <w:t xml:space="preserve">- </w:t>
      </w:r>
      <w:hyperlink r:id="rId26" w:history="1">
        <w:r w:rsidRPr="00673743">
          <w:t>подпункты 12</w:t>
        </w:r>
      </w:hyperlink>
      <w:r w:rsidRPr="00673743">
        <w:t xml:space="preserve"> - </w:t>
      </w:r>
      <w:hyperlink r:id="rId27" w:history="1">
        <w:r w:rsidRPr="00673743">
          <w:t>18 пункта 12.4 раздела XII</w:t>
        </w:r>
      </w:hyperlink>
      <w:r w:rsidRPr="00673743">
        <w:t xml:space="preserve">  </w:t>
      </w:r>
      <w:r w:rsidR="009542F2">
        <w:t>Положения</w:t>
      </w:r>
      <w:r w:rsidRPr="00673743">
        <w:t xml:space="preserve"> считать подпунктами 11 - 17 соответственно;</w:t>
      </w:r>
    </w:p>
    <w:p w:rsidR="007F4F24" w:rsidRPr="00673743" w:rsidRDefault="007F4F24" w:rsidP="006B16B3">
      <w:pPr>
        <w:pStyle w:val="ConsPlusNormal"/>
        <w:ind w:firstLine="709"/>
        <w:jc w:val="both"/>
      </w:pPr>
      <w:r w:rsidRPr="00673743">
        <w:t xml:space="preserve">- </w:t>
      </w:r>
      <w:hyperlink r:id="rId28" w:history="1">
        <w:r w:rsidRPr="00673743">
          <w:t>подпункт 14 пункта 12.4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дата и время начала и окончания подачи заявок на участие в аукционе</w:t>
      </w:r>
      <w:r>
        <w:t>»</w:t>
      </w:r>
      <w:r w:rsidR="007F4F24" w:rsidRPr="00673743">
        <w:t>;</w:t>
      </w:r>
    </w:p>
    <w:p w:rsidR="007F4F24" w:rsidRPr="00673743" w:rsidRDefault="007F4F24" w:rsidP="006B16B3">
      <w:pPr>
        <w:pStyle w:val="ConsPlusNormal"/>
        <w:ind w:firstLine="709"/>
        <w:jc w:val="both"/>
      </w:pPr>
      <w:r w:rsidRPr="00673743">
        <w:t xml:space="preserve">- в </w:t>
      </w:r>
      <w:hyperlink r:id="rId29" w:history="1">
        <w:r w:rsidRPr="00673743">
          <w:t>подпункте 16 пункта 12.4 раздела XII</w:t>
        </w:r>
      </w:hyperlink>
      <w:r w:rsidRPr="00673743">
        <w:t xml:space="preserve">  </w:t>
      </w:r>
      <w:r w:rsidR="009542F2">
        <w:t>Положения</w:t>
      </w:r>
      <w:r w:rsidRPr="00673743">
        <w:t xml:space="preserve"> слово </w:t>
      </w:r>
      <w:r w:rsidR="00673743">
        <w:t>«</w:t>
      </w:r>
      <w:r w:rsidRPr="00673743">
        <w:t>минимальный</w:t>
      </w:r>
      <w:r w:rsidR="00673743">
        <w:t>»</w:t>
      </w:r>
      <w:r w:rsidRPr="00673743">
        <w:t xml:space="preserve"> исключить, далее по тексту;</w:t>
      </w:r>
    </w:p>
    <w:p w:rsidR="007F4F24" w:rsidRPr="00673743" w:rsidRDefault="007F4F24" w:rsidP="006B16B3">
      <w:pPr>
        <w:pStyle w:val="ConsPlusNormal"/>
        <w:ind w:firstLine="709"/>
        <w:jc w:val="both"/>
      </w:pPr>
      <w:r w:rsidRPr="00673743">
        <w:t xml:space="preserve">- </w:t>
      </w:r>
      <w:hyperlink r:id="rId30" w:history="1">
        <w:r w:rsidRPr="00673743">
          <w:t>пункт 12.5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12.5. Заказчик, разместивший в ЕИС извещение о проведении аукциона, вправе отказаться от его проведения не позднее чем за 5 (пять) дней до даты окончания подачи заявок на участие в аукционе. Извещение об отказе от проведения аукциона размещается заказчиком в течение 3 (трех) дней со дня принятия решения об отказе от проведения аукциона в порядке, установленном для размещения в ЕИС извещения о проведении аукциона. В течение 2 (двух) рабочих дней со дня размещения в ЕИС извещения об отказе оператор электронной торговой площадки уведомляет участников закупки в сроки, установленные регламентом электронной торговой площадки. В случае если установлено требование обеспечения заявки на участие в аукционе, оператор электронной торговой площадки возвращает участникам закупки денежные средства, внесенные в качестве обеспечения таких заявок, в течение </w:t>
      </w:r>
      <w:r w:rsidR="007F4F24" w:rsidRPr="00673743">
        <w:lastRenderedPageBreak/>
        <w:t>5 (пяти) рабочих дней со дня размещения в ЕИС извещения об отказе от проведения аукциона</w:t>
      </w:r>
      <w:r>
        <w:t>»</w:t>
      </w:r>
      <w:r w:rsidR="007F4F24" w:rsidRPr="00673743">
        <w:t>;</w:t>
      </w:r>
    </w:p>
    <w:p w:rsidR="007F4F24" w:rsidRPr="00673743" w:rsidRDefault="007F4F24" w:rsidP="006B16B3">
      <w:pPr>
        <w:pStyle w:val="ConsPlusNormal"/>
        <w:ind w:firstLine="709"/>
        <w:jc w:val="both"/>
      </w:pPr>
      <w:r w:rsidRPr="00673743">
        <w:t xml:space="preserve">- </w:t>
      </w:r>
      <w:hyperlink r:id="rId31" w:history="1">
        <w:r w:rsidRPr="00673743">
          <w:t>пункт 12.7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12.7. Документация об аукционе должна содержать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 В случае если иное не предусмотрено документацией об аукционе, поставляемый товар должен быть новым товаром</w:t>
      </w:r>
      <w:r>
        <w:t>»</w:t>
      </w:r>
      <w:r w:rsidR="007F4F24" w:rsidRPr="00673743">
        <w:t>;</w:t>
      </w:r>
    </w:p>
    <w:p w:rsidR="007F4F24" w:rsidRPr="00673743" w:rsidRDefault="007F4F24" w:rsidP="006B16B3">
      <w:pPr>
        <w:pStyle w:val="ConsPlusNormal"/>
        <w:ind w:firstLine="709"/>
        <w:jc w:val="both"/>
      </w:pPr>
      <w:r w:rsidRPr="00673743">
        <w:t xml:space="preserve">- </w:t>
      </w:r>
      <w:hyperlink r:id="rId32" w:history="1">
        <w:r w:rsidRPr="00673743">
          <w:t>пункт 12.8 раздела XII</w:t>
        </w:r>
      </w:hyperlink>
      <w:r w:rsidRPr="00673743">
        <w:t xml:space="preserve">  </w:t>
      </w:r>
      <w:r w:rsidR="009542F2">
        <w:t>Положения</w:t>
      </w:r>
      <w:r w:rsidRPr="00673743">
        <w:t xml:space="preserve"> после слов </w:t>
      </w:r>
      <w:r w:rsidR="00673743">
        <w:t>«</w:t>
      </w:r>
      <w:r w:rsidRPr="00673743">
        <w:t>на товарные знаки</w:t>
      </w:r>
      <w:r w:rsidR="00673743">
        <w:t>»</w:t>
      </w:r>
      <w:r w:rsidRPr="00673743">
        <w:t xml:space="preserve"> дополнить словами:</w:t>
      </w:r>
    </w:p>
    <w:p w:rsidR="007F4F24" w:rsidRPr="00673743" w:rsidRDefault="00673743" w:rsidP="006B16B3">
      <w:pPr>
        <w:pStyle w:val="ConsPlusNormal"/>
        <w:ind w:firstLine="709"/>
        <w:jc w:val="both"/>
      </w:pPr>
      <w:r>
        <w:t>«</w:t>
      </w:r>
      <w:r w:rsidR="007F4F24" w:rsidRPr="00673743">
        <w:t xml:space="preserve">При этом обязательным условием является включение в описание объекта закупки слов </w:t>
      </w:r>
      <w:r>
        <w:t>«</w:t>
      </w:r>
      <w:r w:rsidR="007F4F24" w:rsidRPr="00673743">
        <w:t>или эквивалент</w:t>
      </w:r>
      <w:r>
        <w:t>»</w:t>
      </w:r>
      <w:r w:rsidR="007F4F24" w:rsidRPr="00673743">
        <w:t>,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а также случаев, если не имеется другого способа, обеспечивающего более точное и четкое описание характеристик объекта закупки</w:t>
      </w:r>
      <w:r>
        <w:t>»</w:t>
      </w:r>
      <w:r w:rsidR="007F4F24" w:rsidRPr="00673743">
        <w:t>;</w:t>
      </w:r>
    </w:p>
    <w:p w:rsidR="007F4F24" w:rsidRPr="00673743" w:rsidRDefault="007F4F24" w:rsidP="006B16B3">
      <w:pPr>
        <w:pStyle w:val="ConsPlusNormal"/>
        <w:ind w:firstLine="709"/>
        <w:jc w:val="both"/>
      </w:pPr>
      <w:r w:rsidRPr="00673743">
        <w:t xml:space="preserve">- </w:t>
      </w:r>
      <w:hyperlink r:id="rId33" w:history="1">
        <w:r w:rsidRPr="00673743">
          <w:t>абзац первый пункта 12.9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Документация об аукционе должна содержать описание объекта закупки в соответствии с пунктом 12.7 настоящего  </w:t>
      </w:r>
      <w:r w:rsidR="009542F2">
        <w:t>Положения</w:t>
      </w:r>
      <w:r w:rsidR="007F4F24" w:rsidRPr="00673743">
        <w:t>, а также следующие сведения</w:t>
      </w:r>
      <w:r>
        <w:t>»</w:t>
      </w:r>
      <w:r w:rsidR="007F4F24" w:rsidRPr="00673743">
        <w:t>;</w:t>
      </w:r>
    </w:p>
    <w:p w:rsidR="007F4F24" w:rsidRPr="00673743" w:rsidRDefault="007F4F24" w:rsidP="006B16B3">
      <w:pPr>
        <w:pStyle w:val="ConsPlusNormal"/>
        <w:ind w:firstLine="709"/>
        <w:jc w:val="both"/>
      </w:pPr>
      <w:r w:rsidRPr="00673743">
        <w:t xml:space="preserve">- в </w:t>
      </w:r>
      <w:hyperlink r:id="rId34" w:history="1">
        <w:r w:rsidRPr="00673743">
          <w:t>подпункте 5 пункта 12.9 раздела XII</w:t>
        </w:r>
      </w:hyperlink>
      <w:r w:rsidRPr="00673743">
        <w:t xml:space="preserve">  </w:t>
      </w:r>
      <w:r w:rsidR="009542F2">
        <w:t>Положения</w:t>
      </w:r>
      <w:r w:rsidRPr="00673743">
        <w:t xml:space="preserve"> слова </w:t>
      </w:r>
      <w:r w:rsidR="00673743">
        <w:t>«</w:t>
      </w:r>
      <w:r w:rsidRPr="00673743">
        <w:t>цены лота</w:t>
      </w:r>
      <w:r w:rsidR="00673743">
        <w:t>»</w:t>
      </w:r>
      <w:r w:rsidRPr="00673743">
        <w:t xml:space="preserve"> исключить, далее по тексту;</w:t>
      </w:r>
    </w:p>
    <w:p w:rsidR="007F4F24" w:rsidRPr="00673743" w:rsidRDefault="007F4F24" w:rsidP="006B16B3">
      <w:pPr>
        <w:pStyle w:val="ConsPlusNormal"/>
        <w:ind w:firstLine="709"/>
        <w:jc w:val="both"/>
      </w:pPr>
      <w:r w:rsidRPr="00673743">
        <w:t xml:space="preserve">- </w:t>
      </w:r>
      <w:hyperlink r:id="rId35" w:history="1">
        <w:r w:rsidRPr="00673743">
          <w:t>подпункт 13 пункта 12.9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13) начальную (максимальную) цену договора; общую начальную (максимальную) цену запасных частей к технике, к оборудованию (с указанием начальной (максимальной) цены каждой запасной части) и единиц услуг и (или) работ по техническому обслуживанию и (или) ремонту техники, оборудования (с указанием начальной (максимальной) цены каждой единицы услуги (работы), в том числе по замене указанных запасных частей в случае, если при проведении аукциона на право заключить договор на выполнение технического обслуживания и (или) на ремонт техники, оборудования заказчик не может определить необходимое количество запасных частей к технике, к оборудованию и необходимый объем услуг и (или) работ; начальную (максимальную) цену единицы услуги в случае, если при проведении аукциона на право заключить договор на оказание услуг связи, юридических услуг, медицинских услуг, образовательных услуг, услуг </w:t>
      </w:r>
      <w:r w:rsidR="007F4F24" w:rsidRPr="00673743">
        <w:lastRenderedPageBreak/>
        <w:t>общественного питания, услуг переводчика, услуг по перевозкам грузов, пассажиров и багажа, гостиничных услуг, услуг по проведению оценки заказчик не может определить необходимый объем таких услуг.</w:t>
      </w:r>
    </w:p>
    <w:p w:rsidR="007F4F24" w:rsidRPr="00673743" w:rsidRDefault="007F4F24" w:rsidP="006B16B3">
      <w:pPr>
        <w:pStyle w:val="ConsPlusNormal"/>
        <w:ind w:firstLine="709"/>
        <w:jc w:val="both"/>
      </w:pPr>
      <w:r w:rsidRPr="00673743">
        <w:t>При этом в документации об аукционе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договора, указанной в извещении о проведении аукциона и документации об аукционе</w:t>
      </w:r>
      <w:r w:rsidR="00673743">
        <w:t>»</w:t>
      </w:r>
      <w:r w:rsidRPr="00673743">
        <w:t>;</w:t>
      </w:r>
    </w:p>
    <w:p w:rsidR="007F4F24" w:rsidRPr="00673743" w:rsidRDefault="007F4F24" w:rsidP="006B16B3">
      <w:pPr>
        <w:pStyle w:val="ConsPlusNormal"/>
        <w:ind w:firstLine="709"/>
        <w:jc w:val="both"/>
      </w:pPr>
      <w:r w:rsidRPr="00673743">
        <w:t xml:space="preserve">- в </w:t>
      </w:r>
      <w:hyperlink r:id="rId36" w:history="1">
        <w:r w:rsidRPr="00673743">
          <w:t>подпункте 14 пункта 12.9 раздела XII</w:t>
        </w:r>
      </w:hyperlink>
      <w:r w:rsidRPr="00673743">
        <w:t xml:space="preserve">  </w:t>
      </w:r>
      <w:r w:rsidR="009542F2">
        <w:t>Положения</w:t>
      </w:r>
      <w:r w:rsidRPr="00673743">
        <w:t xml:space="preserve"> слова </w:t>
      </w:r>
      <w:r w:rsidR="00673743">
        <w:t>«</w:t>
      </w:r>
      <w:r w:rsidRPr="00673743">
        <w:t>цены лота</w:t>
      </w:r>
      <w:r w:rsidR="00673743">
        <w:t>»</w:t>
      </w:r>
      <w:r w:rsidRPr="00673743">
        <w:t xml:space="preserve"> исключить, далее по тексту;</w:t>
      </w:r>
    </w:p>
    <w:p w:rsidR="007F4F24" w:rsidRPr="00673743" w:rsidRDefault="007F4F24" w:rsidP="006B16B3">
      <w:pPr>
        <w:pStyle w:val="ConsPlusNormal"/>
        <w:ind w:firstLine="709"/>
        <w:jc w:val="both"/>
      </w:pPr>
      <w:r w:rsidRPr="00673743">
        <w:t xml:space="preserve">- в </w:t>
      </w:r>
      <w:hyperlink r:id="rId37" w:history="1">
        <w:r w:rsidRPr="00673743">
          <w:t>пункте 12.10 раздела XII</w:t>
        </w:r>
      </w:hyperlink>
      <w:r w:rsidRPr="00673743">
        <w:t xml:space="preserve">  </w:t>
      </w:r>
      <w:r w:rsidR="009542F2">
        <w:t>Положения</w:t>
      </w:r>
      <w:r w:rsidRPr="00673743">
        <w:t xml:space="preserve"> слова </w:t>
      </w:r>
      <w:r w:rsidR="00673743">
        <w:t>«</w:t>
      </w:r>
      <w:r w:rsidRPr="00673743">
        <w:t>(в случае проведения аукциона по нескольким лотам - проект договора в отношении каждого лота)</w:t>
      </w:r>
      <w:r w:rsidR="00673743">
        <w:t>»</w:t>
      </w:r>
      <w:r w:rsidRPr="00673743">
        <w:t xml:space="preserve"> исключить, далее по тексту;</w:t>
      </w:r>
    </w:p>
    <w:p w:rsidR="007F4F24" w:rsidRPr="00673743" w:rsidRDefault="007F4F24" w:rsidP="006B16B3">
      <w:pPr>
        <w:pStyle w:val="ConsPlusNormal"/>
        <w:ind w:firstLine="709"/>
        <w:jc w:val="both"/>
      </w:pPr>
      <w:r w:rsidRPr="00673743">
        <w:t xml:space="preserve">- </w:t>
      </w:r>
      <w:hyperlink r:id="rId38" w:history="1">
        <w:r w:rsidRPr="00673743">
          <w:t>пункт 12.12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12.12. Любой участник электронного аукциона вправе направить посредством электронной площадки, на которой осуществляется проведение такого аукциона, запрос о даче разъяснений положений документации о таком аукционе, не позднее чем за 3 (три) дня до даты окончания срока подачи заявок на участие в таком аукционе</w:t>
      </w:r>
      <w:r>
        <w:t>»</w:t>
      </w:r>
      <w:r w:rsidR="007F4F24" w:rsidRPr="00673743">
        <w:t>;</w:t>
      </w:r>
    </w:p>
    <w:p w:rsidR="007F4F24" w:rsidRPr="00673743" w:rsidRDefault="007F4F24" w:rsidP="006B16B3">
      <w:pPr>
        <w:pStyle w:val="ConsPlusNormal"/>
        <w:ind w:firstLine="709"/>
        <w:jc w:val="both"/>
      </w:pPr>
      <w:r w:rsidRPr="00673743">
        <w:t xml:space="preserve">- </w:t>
      </w:r>
      <w:hyperlink r:id="rId39" w:history="1">
        <w:r w:rsidRPr="00673743">
          <w:t>пункт 12.13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12.13. В течение 3 (трех) дней со дня поступления от оператора электронной площадки запроса на разъяснение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Разъяснение положений документации об аукционе не должно изменять ее суть</w:t>
      </w:r>
      <w:r>
        <w:t>»</w:t>
      </w:r>
      <w:r w:rsidR="007F4F24" w:rsidRPr="00673743">
        <w:t>;</w:t>
      </w:r>
    </w:p>
    <w:p w:rsidR="007F4F24" w:rsidRPr="00673743" w:rsidRDefault="007F4F24" w:rsidP="006B16B3">
      <w:pPr>
        <w:pStyle w:val="ConsPlusNormal"/>
        <w:ind w:firstLine="709"/>
        <w:jc w:val="both"/>
      </w:pPr>
      <w:r w:rsidRPr="00673743">
        <w:t xml:space="preserve">- в </w:t>
      </w:r>
      <w:hyperlink r:id="rId40" w:history="1">
        <w:r w:rsidRPr="00673743">
          <w:t>пункте 12.14 раздела XII</w:t>
        </w:r>
      </w:hyperlink>
      <w:r w:rsidRPr="00673743">
        <w:t xml:space="preserve">  </w:t>
      </w:r>
      <w:r w:rsidR="009542F2">
        <w:t>Положения</w:t>
      </w:r>
      <w:r w:rsidRPr="00673743">
        <w:t xml:space="preserve"> слова </w:t>
      </w:r>
      <w:r w:rsidR="00673743">
        <w:t>«</w:t>
      </w:r>
      <w:r w:rsidRPr="00673743">
        <w:t>заказными письмами или в форме электронных документов</w:t>
      </w:r>
      <w:r w:rsidR="00673743">
        <w:t>»</w:t>
      </w:r>
      <w:r w:rsidRPr="00673743">
        <w:t xml:space="preserve"> исключить, далее по тексту;</w:t>
      </w:r>
    </w:p>
    <w:p w:rsidR="007F4F24" w:rsidRPr="00673743" w:rsidRDefault="007F4F24" w:rsidP="006B16B3">
      <w:pPr>
        <w:pStyle w:val="ConsPlusNormal"/>
        <w:ind w:firstLine="709"/>
        <w:jc w:val="both"/>
      </w:pPr>
      <w:r w:rsidRPr="00673743">
        <w:t xml:space="preserve">- в </w:t>
      </w:r>
      <w:hyperlink r:id="rId41" w:history="1">
        <w:r w:rsidRPr="00673743">
          <w:t>пункте 12.16 раздела XII</w:t>
        </w:r>
      </w:hyperlink>
      <w:r w:rsidRPr="00673743">
        <w:t xml:space="preserve">  </w:t>
      </w:r>
      <w:r w:rsidR="009542F2">
        <w:t>Положения</w:t>
      </w:r>
      <w:r w:rsidRPr="00673743">
        <w:t xml:space="preserve"> слово </w:t>
      </w:r>
      <w:r w:rsidR="00673743">
        <w:t>«</w:t>
      </w:r>
      <w:r w:rsidRPr="00673743">
        <w:t>лота</w:t>
      </w:r>
      <w:r w:rsidR="00673743">
        <w:t>»</w:t>
      </w:r>
      <w:r w:rsidRPr="00673743">
        <w:t xml:space="preserve"> исключить;</w:t>
      </w:r>
    </w:p>
    <w:p w:rsidR="007F4F24" w:rsidRPr="00673743" w:rsidRDefault="007F4F24" w:rsidP="006B16B3">
      <w:pPr>
        <w:pStyle w:val="ConsPlusNormal"/>
        <w:ind w:firstLine="709"/>
        <w:jc w:val="both"/>
      </w:pPr>
      <w:r w:rsidRPr="00673743">
        <w:t xml:space="preserve">- в </w:t>
      </w:r>
      <w:hyperlink r:id="rId42" w:history="1">
        <w:r w:rsidRPr="00673743">
          <w:t>пункте 12.18 раздела XII</w:t>
        </w:r>
      </w:hyperlink>
      <w:r w:rsidRPr="00673743">
        <w:t xml:space="preserve">  </w:t>
      </w:r>
      <w:r w:rsidR="009542F2">
        <w:t>Положения</w:t>
      </w:r>
      <w:r w:rsidRPr="00673743">
        <w:t xml:space="preserve"> слова </w:t>
      </w:r>
      <w:r w:rsidR="00673743">
        <w:t>«</w:t>
      </w:r>
      <w:r w:rsidRPr="00673743">
        <w:t>регистрируется на электронной площадке</w:t>
      </w:r>
      <w:r w:rsidR="00673743">
        <w:t>»</w:t>
      </w:r>
      <w:r w:rsidRPr="00673743">
        <w:t xml:space="preserve"> заменить словами </w:t>
      </w:r>
      <w:r w:rsidR="00673743">
        <w:t>«</w:t>
      </w:r>
      <w:r w:rsidRPr="00673743">
        <w:t>регистрируется оператором электронной площадки</w:t>
      </w:r>
      <w:r w:rsidR="00673743">
        <w:t>»</w:t>
      </w:r>
      <w:r w:rsidRPr="00673743">
        <w:t>;</w:t>
      </w:r>
    </w:p>
    <w:p w:rsidR="007F4F24" w:rsidRPr="00673743" w:rsidRDefault="007F4F24" w:rsidP="006B16B3">
      <w:pPr>
        <w:pStyle w:val="ConsPlusNormal"/>
        <w:ind w:firstLine="709"/>
        <w:jc w:val="both"/>
      </w:pPr>
      <w:r w:rsidRPr="00673743">
        <w:t xml:space="preserve">- </w:t>
      </w:r>
      <w:hyperlink r:id="rId43" w:history="1">
        <w:r w:rsidRPr="00673743">
          <w:t>второе предложение пункта 12.19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указанным участникам закупки в течение 5 (пяти) рабочих дней со дня подписания протокола аукциона</w:t>
      </w:r>
      <w:r>
        <w:t>»</w:t>
      </w:r>
      <w:r w:rsidR="007F4F24" w:rsidRPr="00673743">
        <w:t>;</w:t>
      </w:r>
    </w:p>
    <w:p w:rsidR="007F4F24" w:rsidRPr="00673743" w:rsidRDefault="007F4F24" w:rsidP="006B16B3">
      <w:pPr>
        <w:pStyle w:val="ConsPlusNormal"/>
        <w:ind w:firstLine="709"/>
        <w:jc w:val="both"/>
      </w:pPr>
      <w:r w:rsidRPr="00673743">
        <w:t xml:space="preserve">- </w:t>
      </w:r>
      <w:hyperlink r:id="rId44" w:history="1">
        <w:r w:rsidRPr="00673743">
          <w:t>второе предложение пункта 12.21 раздела XII</w:t>
        </w:r>
      </w:hyperlink>
      <w:r w:rsidRPr="00673743">
        <w:t xml:space="preserve">  </w:t>
      </w:r>
      <w:r w:rsidR="009542F2">
        <w:t>Положения</w:t>
      </w:r>
      <w:r w:rsidRPr="00673743">
        <w:t xml:space="preserve"> исключить;</w:t>
      </w:r>
    </w:p>
    <w:p w:rsidR="007F4F24" w:rsidRPr="00673743" w:rsidRDefault="007F4F24" w:rsidP="006B16B3">
      <w:pPr>
        <w:pStyle w:val="ConsPlusNormal"/>
        <w:ind w:firstLine="709"/>
        <w:jc w:val="both"/>
      </w:pPr>
      <w:r w:rsidRPr="00673743">
        <w:lastRenderedPageBreak/>
        <w:t xml:space="preserve">- </w:t>
      </w:r>
      <w:hyperlink r:id="rId45" w:history="1">
        <w:r w:rsidRPr="00673743">
          <w:t>третье предложение пункта 12.22 раздела XII</w:t>
        </w:r>
      </w:hyperlink>
      <w:r w:rsidRPr="00673743">
        <w:t xml:space="preserve">  </w:t>
      </w:r>
      <w:r w:rsidR="009542F2">
        <w:t>Положения</w:t>
      </w:r>
      <w:r w:rsidRPr="00673743">
        <w:t xml:space="preserve"> после слов </w:t>
      </w:r>
      <w:r w:rsidR="00673743">
        <w:t>«</w:t>
      </w:r>
      <w:r w:rsidRPr="00673743">
        <w:t>указанной в извещении о проведении открытого аукциона</w:t>
      </w:r>
      <w:r w:rsidR="00673743">
        <w:t>»</w:t>
      </w:r>
      <w:r w:rsidRPr="00673743">
        <w:t xml:space="preserve"> дополнить словами </w:t>
      </w:r>
      <w:r w:rsidR="00673743">
        <w:t>«</w:t>
      </w:r>
      <w:r w:rsidRPr="00673743">
        <w:t>в электронной форме</w:t>
      </w:r>
      <w:r w:rsidR="00673743">
        <w:t>»</w:t>
      </w:r>
      <w:r w:rsidRPr="00673743">
        <w:t>, далее по тексту;</w:t>
      </w:r>
    </w:p>
    <w:p w:rsidR="007F4F24" w:rsidRPr="00673743" w:rsidRDefault="007F4F24" w:rsidP="006B16B3">
      <w:pPr>
        <w:pStyle w:val="ConsPlusNormal"/>
        <w:ind w:firstLine="709"/>
        <w:jc w:val="both"/>
      </w:pPr>
      <w:r w:rsidRPr="00673743">
        <w:t xml:space="preserve">- в </w:t>
      </w:r>
      <w:hyperlink r:id="rId46" w:history="1">
        <w:r w:rsidRPr="00673743">
          <w:t>третьем предложении пункта 12.22 раздела XII</w:t>
        </w:r>
      </w:hyperlink>
      <w:r w:rsidRPr="00673743">
        <w:t xml:space="preserve">  </w:t>
      </w:r>
      <w:r w:rsidR="009542F2">
        <w:t>Положения</w:t>
      </w:r>
      <w:r w:rsidRPr="00673743">
        <w:t xml:space="preserve"> слова </w:t>
      </w:r>
      <w:r w:rsidR="00673743">
        <w:t>«</w:t>
      </w:r>
      <w:r w:rsidRPr="00673743">
        <w:t>цена лота</w:t>
      </w:r>
      <w:r w:rsidR="00673743">
        <w:t>»</w:t>
      </w:r>
      <w:r w:rsidRPr="00673743">
        <w:t xml:space="preserve"> в соответствующих падежах исключить;</w:t>
      </w:r>
    </w:p>
    <w:p w:rsidR="007F4F24" w:rsidRPr="00673743" w:rsidRDefault="007F4F24" w:rsidP="006B16B3">
      <w:pPr>
        <w:pStyle w:val="ConsPlusNormal"/>
        <w:ind w:firstLine="709"/>
        <w:jc w:val="both"/>
      </w:pPr>
      <w:r w:rsidRPr="00673743">
        <w:t xml:space="preserve">- </w:t>
      </w:r>
      <w:hyperlink r:id="rId47" w:history="1">
        <w:r w:rsidRPr="00673743">
          <w:t>пункт 12.23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12.23. Порядок рассмотрения заявок на участие в электронном аукционе:</w:t>
      </w:r>
    </w:p>
    <w:p w:rsidR="007F4F24" w:rsidRPr="00673743" w:rsidRDefault="007F4F24" w:rsidP="006B16B3">
      <w:pPr>
        <w:pStyle w:val="ConsPlusNormal"/>
        <w:ind w:firstLine="709"/>
        <w:jc w:val="both"/>
      </w:pPr>
      <w:r w:rsidRPr="00673743">
        <w:t>12.23.1. В случае если заявка на участие в электронном аукционе состоит из двух частей и электронный аукцион проводится после рассмотрения первых частей заявок, рассмотрение заявок и проведение электронного аукциона осуществляется в следующем порядке:</w:t>
      </w:r>
    </w:p>
    <w:p w:rsidR="007F4F24" w:rsidRPr="00673743" w:rsidRDefault="007F4F24" w:rsidP="006B16B3">
      <w:pPr>
        <w:pStyle w:val="ConsPlusNormal"/>
        <w:ind w:firstLine="709"/>
        <w:jc w:val="both"/>
      </w:pPr>
      <w:r w:rsidRPr="00673743">
        <w:t>1) закупочная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электронном аукционе не может превышать 3 (три) дня с даты окончания срока подачи указанных заявок. По результатам рассмотрения первых частей заявок на участие в электронном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следующим основаниям:</w:t>
      </w:r>
    </w:p>
    <w:p w:rsidR="007F4F24" w:rsidRPr="00673743" w:rsidRDefault="007F4F24" w:rsidP="006B16B3">
      <w:pPr>
        <w:pStyle w:val="ConsPlusNormal"/>
        <w:ind w:firstLine="709"/>
        <w:jc w:val="both"/>
      </w:pPr>
      <w:r w:rsidRPr="00673743">
        <w:t xml:space="preserve">а) непредставление документов, определенных документацией об аукционе в соответствии с настоящим  </w:t>
      </w:r>
      <w:r w:rsidR="009542F2">
        <w:t>Положением</w:t>
      </w:r>
      <w:r w:rsidRPr="00673743">
        <w:t>,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осуществлялась закупка;</w:t>
      </w:r>
    </w:p>
    <w:p w:rsidR="007F4F24" w:rsidRPr="00673743" w:rsidRDefault="007F4F24" w:rsidP="006B16B3">
      <w:pPr>
        <w:pStyle w:val="ConsPlusNormal"/>
        <w:ind w:firstLine="709"/>
        <w:jc w:val="both"/>
      </w:pPr>
      <w:r w:rsidRPr="00673743">
        <w:t>б) несоответствие требованиям, установленным к участникам закупки;</w:t>
      </w:r>
    </w:p>
    <w:p w:rsidR="007F4F24" w:rsidRPr="00673743" w:rsidRDefault="007F4F24" w:rsidP="006B16B3">
      <w:pPr>
        <w:pStyle w:val="ConsPlusNormal"/>
        <w:ind w:firstLine="709"/>
        <w:jc w:val="both"/>
      </w:pPr>
      <w:r w:rsidRPr="00673743">
        <w:t>в) непредставление документа или копии документа, подтверждающего внесение денежных средств в качестве обеспечения заявки на участие в аукционе, если требование предоставления такого документа и обеспечения таких заявок указано в документации об аукционе;</w:t>
      </w:r>
    </w:p>
    <w:p w:rsidR="007F4F24" w:rsidRPr="00673743" w:rsidRDefault="007F4F24" w:rsidP="006B16B3">
      <w:pPr>
        <w:pStyle w:val="ConsPlusNormal"/>
        <w:ind w:firstLine="709"/>
        <w:jc w:val="both"/>
      </w:pPr>
      <w:r w:rsidRPr="00673743">
        <w:t>г) несоответствие заявки на участие в аукционе требованиям документации об аукционе.</w:t>
      </w:r>
    </w:p>
    <w:p w:rsidR="007F4F24" w:rsidRPr="00673743" w:rsidRDefault="007F4F24" w:rsidP="006B16B3">
      <w:pPr>
        <w:pStyle w:val="ConsPlusNormal"/>
        <w:ind w:firstLine="709"/>
        <w:jc w:val="both"/>
      </w:pPr>
      <w:r w:rsidRPr="00673743">
        <w:t xml:space="preserve">Отказ в допуске к участию в электронном аукционе по основаниям, не предусмотренным в настоящем разделе, не допускается. По результатам рассмотрения первых частей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 с </w:t>
      </w:r>
      <w:r w:rsidRPr="00673743">
        <w:lastRenderedPageBreak/>
        <w:t xml:space="preserve">обоснованием такого решения и с указанием требований </w:t>
      </w:r>
      <w:r w:rsidR="009542F2">
        <w:t>Положения</w:t>
      </w:r>
      <w:r w:rsidRPr="00673743">
        <w:t xml:space="preserve"> о закупке, которым не соответствует участник закупки, положений документации об аукционе, которым не соответствует заявка на участие в аукционе этого участника закупки, положений такой заявки на участие в аукционе, которые не соответствуют требованиям документации об аукционе, сведения о решении каждого члена закупочной комиссии о допуске участника закупки к участию в аукционе или об отказе ему в допуске к участию в аукционе. Участникам закупки, подавшим заявки на участие в аукционе и признанным участниками аукциона, и участникам закупки, подавшим заявки на участие в аукционе и не допущенным к участию в аукционе, направляются уведомления о принятых закупочной комиссией решениях не позднее дня, следующего за днем размещения указанного протокола.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в указанный протокол вносится информация о признании аукциона несостоявшимся. Заказчик размещает указанный протокол в единой информационной системе не позднее чем через 3 (три) дня со дня подписания такого протокола;</w:t>
      </w:r>
    </w:p>
    <w:p w:rsidR="007F4F24" w:rsidRPr="00673743" w:rsidRDefault="007F4F24" w:rsidP="006B16B3">
      <w:pPr>
        <w:pStyle w:val="ConsPlusNormal"/>
        <w:ind w:firstLine="709"/>
        <w:jc w:val="both"/>
      </w:pPr>
      <w:r w:rsidRPr="00673743">
        <w:t xml:space="preserve">2) аукцион проводится в день и </w:t>
      </w:r>
      <w:proofErr w:type="gramStart"/>
      <w:r w:rsidRPr="00673743">
        <w:t>во время</w:t>
      </w:r>
      <w:proofErr w:type="gramEnd"/>
      <w:r w:rsidRPr="00673743">
        <w:t xml:space="preserve">, указанные в извещении о проведении аукциона. Аукцион проводится путем снижения начальной (максимальной) цены договора, указанной в извещении о проведении электронного аукциона, на </w:t>
      </w:r>
      <w:r w:rsidR="00673743">
        <w:t>«</w:t>
      </w:r>
      <w:r w:rsidRPr="00673743">
        <w:t>шаг аукциона</w:t>
      </w:r>
      <w:r w:rsidR="00673743">
        <w:t>»</w:t>
      </w:r>
      <w:r w:rsidRPr="00673743">
        <w:t xml:space="preserve"> в случае его указания. В случае если в документации об аукционе указывалась общая начальная (максимальная) цена запасных частей к технике, к оборудованию и единиц услуг и (или) работ по техническому обслуживанию и (или) ремонту техники, оборудования (при закупке на выполнение технического обслуживания и (или) ремонта техники, оборудования), начальная (максимальная) цена единицы услуги (при закупке на оказание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аукцион проводится путем снижения общей начальной (максимальной) цены запасных частей к технике, к оборудованию и единиц услуг и (или) работ по техническому обслуживанию и (или) ремонту техники, оборудования, предусмотренных в перечне запасных частей к технике, к оборудованию в случае, если при проведении аукциона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и необходимый объем услуг и (или) работ, начальной (максимальной) цены единицы услуги, указанных в документации об аукционе, на </w:t>
      </w:r>
      <w:r w:rsidR="00673743">
        <w:t>«</w:t>
      </w:r>
      <w:r w:rsidRPr="00673743">
        <w:t>шаг аукциона</w:t>
      </w:r>
      <w:r w:rsidR="00673743">
        <w:t>»</w:t>
      </w:r>
      <w:r w:rsidRPr="00673743">
        <w:t>.</w:t>
      </w:r>
    </w:p>
    <w:p w:rsidR="007F4F24" w:rsidRPr="00673743" w:rsidRDefault="007F4F24" w:rsidP="006B16B3">
      <w:pPr>
        <w:pStyle w:val="ConsPlusNormal"/>
        <w:ind w:firstLine="709"/>
        <w:jc w:val="both"/>
      </w:pPr>
      <w:r w:rsidRPr="00673743">
        <w:t xml:space="preserve">Победителем аукциона признается лицо, предложившее наиболее низкую цену договора. В случае если при проведении аукциона на право заключить договор на оказание услуг по открытию и ведению банковских счетов, осуществлению расчетов по этим счетам цена договора снижена до нуля, аукцион проводится на продажу права заключить договор. В этом случае </w:t>
      </w:r>
      <w:r w:rsidRPr="00673743">
        <w:lastRenderedPageBreak/>
        <w:t>победителем аукциона признается лицо, предложившее наиболее высокую цену права заключить договор. В случае если закупочной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F4F24" w:rsidRPr="00673743" w:rsidRDefault="007F4F24" w:rsidP="006B16B3">
      <w:pPr>
        <w:pStyle w:val="ConsPlusNormal"/>
        <w:ind w:firstLine="709"/>
        <w:jc w:val="both"/>
      </w:pPr>
      <w:r w:rsidRPr="00673743">
        <w:t>3) закупочная комиссия рассматривает вторые части заявок на участие в электронном аукционе, на соответствие требованиям, установленным документацией о таком аукционе. Общий срок рассмотрения вторых частей заявок на участие в электронном аукционе не может превышать 3 (три) рабочих дня с даты размещения на электронной площадке протокола проведения электронного аукциона. Заявка на участие в электронном аукционе признается не соответствующей требованиям, установленным документацией о таком аукционе, по следующим основаниям:</w:t>
      </w:r>
    </w:p>
    <w:p w:rsidR="007F4F24" w:rsidRPr="00673743" w:rsidRDefault="007F4F24" w:rsidP="006B16B3">
      <w:pPr>
        <w:pStyle w:val="ConsPlusNormal"/>
        <w:ind w:firstLine="709"/>
        <w:jc w:val="both"/>
      </w:pPr>
      <w:r w:rsidRPr="00673743">
        <w:t xml:space="preserve">а) непредставление документов, определенных документацией об аукционе в соответствии с настоящим  </w:t>
      </w:r>
      <w:r w:rsidR="009542F2">
        <w:t>Положением</w:t>
      </w:r>
      <w:r w:rsidRPr="00673743">
        <w:t>,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осуществлялась закупка;</w:t>
      </w:r>
    </w:p>
    <w:p w:rsidR="007F4F24" w:rsidRPr="00673743" w:rsidRDefault="007F4F24" w:rsidP="006B16B3">
      <w:pPr>
        <w:pStyle w:val="ConsPlusNormal"/>
        <w:ind w:firstLine="709"/>
        <w:jc w:val="both"/>
      </w:pPr>
      <w:r w:rsidRPr="00673743">
        <w:t>б) несоответствие требованиям, установленным к участникам закупки;</w:t>
      </w:r>
    </w:p>
    <w:p w:rsidR="007F4F24" w:rsidRPr="00673743" w:rsidRDefault="007F4F24" w:rsidP="006B16B3">
      <w:pPr>
        <w:pStyle w:val="ConsPlusNormal"/>
        <w:ind w:firstLine="709"/>
        <w:jc w:val="both"/>
      </w:pPr>
      <w:r w:rsidRPr="00673743">
        <w:t>в) непредставление документа или копии документа, подтверждающего внесение денежных средств в качестве обеспечения заявки на участие в аукционе, если требование предоставления такого документа и обеспечения таких заявок указано в документации об аукционе;</w:t>
      </w:r>
    </w:p>
    <w:p w:rsidR="007F4F24" w:rsidRPr="00673743" w:rsidRDefault="007F4F24" w:rsidP="006B16B3">
      <w:pPr>
        <w:pStyle w:val="ConsPlusNormal"/>
        <w:ind w:firstLine="709"/>
        <w:jc w:val="both"/>
      </w:pPr>
      <w:r w:rsidRPr="00673743">
        <w:t>г) несоответствие заявки на участие в аукционе требованиям документации об аукционе.</w:t>
      </w:r>
    </w:p>
    <w:p w:rsidR="007F4F24" w:rsidRPr="00673743" w:rsidRDefault="007F4F24" w:rsidP="006B16B3">
      <w:pPr>
        <w:pStyle w:val="ConsPlusNormal"/>
        <w:ind w:firstLine="709"/>
        <w:jc w:val="both"/>
      </w:pPr>
      <w:r w:rsidRPr="00673743">
        <w:t>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в настоящем разделе, не допускается.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3 (трех) дней, следующих за датой подписания указанного протокола, размещаются заказчиком на электронной площадке и в единой информационной системе.</w:t>
      </w:r>
    </w:p>
    <w:p w:rsidR="007F4F24" w:rsidRPr="00673743" w:rsidRDefault="007F4F24" w:rsidP="006B16B3">
      <w:pPr>
        <w:pStyle w:val="ConsPlusNormal"/>
        <w:ind w:firstLine="709"/>
        <w:jc w:val="both"/>
      </w:pPr>
      <w:r w:rsidRPr="00673743">
        <w:t>12.23.2. В случае если заявка на участие в электронном аукционе состоит из одной части и электронный аукцион проводится после рассмотрения указанной заявки, рассмотрение заявок и проведение электронного аукциона осуществляется в следующем порядке:</w:t>
      </w:r>
    </w:p>
    <w:p w:rsidR="007F4F24" w:rsidRPr="00673743" w:rsidRDefault="007F4F24" w:rsidP="006B16B3">
      <w:pPr>
        <w:pStyle w:val="ConsPlusNormal"/>
        <w:ind w:firstLine="709"/>
        <w:jc w:val="both"/>
      </w:pPr>
      <w:r w:rsidRPr="00673743">
        <w:t xml:space="preserve">Закупочная комиссия рассматривает заявки на участие в аукционе на соответствие требованиям, установленным документацией об аукционе. Срок рассмотрения заявок на участие в аукционе не может превышать 3 (трех) дней со дня окончания подачи заявок на участие в аукционе. На основании результатов рассмотрения заявок на участие в аукционе закупочной комиссией принимается решение о допуске к участию в аукционе участника </w:t>
      </w:r>
      <w:r w:rsidRPr="00673743">
        <w:lastRenderedPageBreak/>
        <w:t>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следующим основаниям:</w:t>
      </w:r>
    </w:p>
    <w:p w:rsidR="007F4F24" w:rsidRPr="00673743" w:rsidRDefault="007F4F24" w:rsidP="006B16B3">
      <w:pPr>
        <w:pStyle w:val="ConsPlusNormal"/>
        <w:ind w:firstLine="709"/>
        <w:jc w:val="both"/>
      </w:pPr>
      <w:r w:rsidRPr="00673743">
        <w:t xml:space="preserve">а) непредставление документов, определенных документацией об аукционе в соответствии с настоящим  </w:t>
      </w:r>
      <w:r w:rsidR="009542F2">
        <w:t>Положением</w:t>
      </w:r>
      <w:r w:rsidRPr="00673743">
        <w:t>,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осуществлялась закупка;</w:t>
      </w:r>
    </w:p>
    <w:p w:rsidR="007F4F24" w:rsidRPr="00673743" w:rsidRDefault="007F4F24" w:rsidP="006B16B3">
      <w:pPr>
        <w:pStyle w:val="ConsPlusNormal"/>
        <w:ind w:firstLine="709"/>
        <w:jc w:val="both"/>
      </w:pPr>
      <w:r w:rsidRPr="00673743">
        <w:t>б) несоответствие требованиям, установленным к участникам закупки;</w:t>
      </w:r>
    </w:p>
    <w:p w:rsidR="007F4F24" w:rsidRPr="00673743" w:rsidRDefault="007F4F24" w:rsidP="006B16B3">
      <w:pPr>
        <w:pStyle w:val="ConsPlusNormal"/>
        <w:ind w:firstLine="709"/>
        <w:jc w:val="both"/>
      </w:pPr>
      <w:r w:rsidRPr="00673743">
        <w:t>в) непредставление документа или копии документа, подтверждающего внесение денежных средств в качестве обеспечения заявки на участие в аукционе, если требование предоставления такого документа и обеспечения таких заявок указано в документации об аукционе;</w:t>
      </w:r>
    </w:p>
    <w:p w:rsidR="007F4F24" w:rsidRPr="00673743" w:rsidRDefault="007F4F24" w:rsidP="006B16B3">
      <w:pPr>
        <w:pStyle w:val="ConsPlusNormal"/>
        <w:ind w:firstLine="709"/>
        <w:jc w:val="both"/>
      </w:pPr>
      <w:r w:rsidRPr="00673743">
        <w:t>г) несоответствие заявки на участие в аукционе требованиям документации об аукционе.</w:t>
      </w:r>
    </w:p>
    <w:p w:rsidR="007F4F24" w:rsidRPr="00673743" w:rsidRDefault="007F4F24" w:rsidP="006B16B3">
      <w:pPr>
        <w:pStyle w:val="ConsPlusNormal"/>
        <w:ind w:firstLine="709"/>
        <w:jc w:val="both"/>
      </w:pPr>
      <w:r w:rsidRPr="00673743">
        <w:t xml:space="preserve">По результатам рассмотрения заявок оформляется протокол рассмотрения заявок на участие в аукционе, который ведется закупочной комиссией и подписывается всеми присутствующими на заседании членами закупочной комиссии и заказчиком в день окончания рассмотрения заявок на участие в аукционе. 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 с обоснованием такого решения и с указанием требований </w:t>
      </w:r>
      <w:r w:rsidR="009542F2">
        <w:t>Положения</w:t>
      </w:r>
      <w:r w:rsidRPr="00673743">
        <w:t xml:space="preserve"> о закупке, которым не соответствует участник закупки, положений документации об аукционе, которым не соответствует заявка на участие в аукционе этого участника закупки, положений такой заявки на участие в аукционе, которые не соответствуют требованиям документации об аукционе, сведения о решении каждого члена закупочной комиссии о допуске участника закупки к участию в аукционе или об отказе ему в допуске к участию в аукционе. Участникам закупки, подавшим заявки на участие в аукционе и признанным участниками аукциона, и участникам закупки, подавшим заявки на участие в аукционе и не допущенным к участию в аукционе, направляются уведомления о принятых закупочной комиссией решениях не позднее дня, следующего за днем публикации указанного протокола.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в указанный протокол вносится информация о признании аукциона несостоявшимся</w:t>
      </w:r>
      <w:r w:rsidR="00673743">
        <w:t>»</w:t>
      </w:r>
      <w:r w:rsidRPr="00673743">
        <w:t>;</w:t>
      </w:r>
    </w:p>
    <w:p w:rsidR="007F4F24" w:rsidRPr="00673743" w:rsidRDefault="007F4F24" w:rsidP="006B16B3">
      <w:pPr>
        <w:pStyle w:val="ConsPlusNormal"/>
        <w:ind w:firstLine="709"/>
        <w:jc w:val="both"/>
      </w:pPr>
      <w:r w:rsidRPr="00673743">
        <w:t xml:space="preserve">- </w:t>
      </w:r>
      <w:hyperlink r:id="rId48" w:history="1">
        <w:r w:rsidRPr="00673743">
          <w:t>пункт 12.24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12.24.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участнику закупки, подавшему заявку на участие в аукционе и не допущенному к участию в аукционе, в </w:t>
      </w:r>
      <w:r w:rsidR="007F4F24" w:rsidRPr="00673743">
        <w:lastRenderedPageBreak/>
        <w:t>течение 5 (пяти) рабочих дней со дня подписания протокола рассмотрения заявок на участие в аукционе</w:t>
      </w:r>
      <w:r>
        <w:t>»</w:t>
      </w:r>
      <w:r w:rsidR="007F4F24" w:rsidRPr="00673743">
        <w:t>;</w:t>
      </w:r>
    </w:p>
    <w:p w:rsidR="007F4F24" w:rsidRPr="00673743" w:rsidRDefault="007F4F24" w:rsidP="006B16B3">
      <w:pPr>
        <w:pStyle w:val="ConsPlusNormal"/>
        <w:ind w:firstLine="709"/>
        <w:jc w:val="both"/>
      </w:pPr>
      <w:r w:rsidRPr="00673743">
        <w:t xml:space="preserve">- </w:t>
      </w:r>
      <w:hyperlink r:id="rId49" w:history="1">
        <w:r w:rsidRPr="00673743">
          <w:t>пункт 12.25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12.25.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 При этом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участникам закупки, подавшим заявки на участие в аукционе и не допущенным к участию в аукционе, в течение 5 (пяти) рабочих дней со дня подписания протокола рассмотрения заявок на участие в аукционе, за исключением участника закупки, признанного участником аукциона. Денежные средства, внесенные в качестве обеспечения заявки на участие в аукционе, возвращаются указанному участнику в течение 5 (пяти) рабочих дней со дня заключения с ним договора</w:t>
      </w:r>
      <w:r>
        <w:t>»</w:t>
      </w:r>
      <w:r w:rsidR="007F4F24" w:rsidRPr="00673743">
        <w:t>;</w:t>
      </w:r>
    </w:p>
    <w:p w:rsidR="007F4F24" w:rsidRPr="00673743" w:rsidRDefault="007F4F24" w:rsidP="006B16B3">
      <w:pPr>
        <w:pStyle w:val="ConsPlusNormal"/>
        <w:ind w:firstLine="709"/>
        <w:jc w:val="both"/>
      </w:pPr>
      <w:r w:rsidRPr="00673743">
        <w:t xml:space="preserve">- </w:t>
      </w:r>
      <w:hyperlink r:id="rId50" w:history="1">
        <w:r w:rsidRPr="00673743">
          <w:t>пункт 12.26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12.26. В случае если аукцион признан несостоявшимся на основании пункта 12.22 и пункта 12.25 настоящего  </w:t>
      </w:r>
      <w:r w:rsidR="009542F2">
        <w:t>Положения</w:t>
      </w:r>
      <w:r w:rsidR="007F4F24" w:rsidRPr="00673743">
        <w:t>, заказчик в течение 3 (трех) рабочих дней со дня подписания протокола рассмотрения заявок на участие в аукционе обязан передать 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начальной (максимальной) цене договора, указанной в извещении о проведении аукциона, или по цене договора, согласованной с указанным участником аукциона и не превышающей начальной (максимальной) цены договора. Такой участник аукциона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в течение 5 (пяти) рабочих дней со дня заключения с ним договора. Договор может быть заключен не ранее чем через 10 (десять) дней и не позднее чем через 20 (двадцать) дней со дня размещения в ЕИС протокола рассмотрения заявок на участие в аукционе. При непредставлении заказчику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r>
        <w:t>»</w:t>
      </w:r>
      <w:r w:rsidR="007F4F24" w:rsidRPr="00673743">
        <w:t>;</w:t>
      </w:r>
    </w:p>
    <w:p w:rsidR="007F4F24" w:rsidRPr="00673743" w:rsidRDefault="007F4F24" w:rsidP="006B16B3">
      <w:pPr>
        <w:pStyle w:val="ConsPlusNormal"/>
        <w:ind w:firstLine="709"/>
        <w:jc w:val="both"/>
      </w:pPr>
      <w:r w:rsidRPr="00673743">
        <w:t xml:space="preserve">- </w:t>
      </w:r>
      <w:hyperlink r:id="rId51" w:history="1">
        <w:r w:rsidRPr="00673743">
          <w:t>пункт 12.27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12.27. Заказчик в течение 3 (трех) рабочих дней со дня опубликования протокола передает победителю аукциона проект договора, который </w:t>
      </w:r>
      <w:r w:rsidR="007F4F24" w:rsidRPr="00673743">
        <w:lastRenderedPageBreak/>
        <w:t>составляется путем включения цены договора, предложенной победителем аукциона, информации о товаре (товарном знаке и (или) конкретных показателях товара), указанной в заявке на участие в таком аукционе его участника, в проект договора, прилагаемого к документации об аукционе</w:t>
      </w:r>
      <w:r>
        <w:t>»</w:t>
      </w:r>
      <w:r w:rsidR="007F4F24" w:rsidRPr="00673743">
        <w:t>;</w:t>
      </w:r>
    </w:p>
    <w:p w:rsidR="007F4F24" w:rsidRPr="00673743" w:rsidRDefault="007F4F24" w:rsidP="006B16B3">
      <w:pPr>
        <w:pStyle w:val="ConsPlusNormal"/>
        <w:ind w:firstLine="709"/>
        <w:jc w:val="both"/>
      </w:pPr>
      <w:r w:rsidRPr="00673743">
        <w:t xml:space="preserve">- </w:t>
      </w:r>
      <w:hyperlink r:id="rId52" w:history="1">
        <w:r w:rsidRPr="00673743">
          <w:t>пункт 12.28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12.28. Любой участник аукциона после размещения протокола аукциона вправе направить заказчику в письменной форме, в том числе в форме электронного документа, запрос о разъяснении результатов аукциона. Заказчик в течение 2 (двух) рабочих дней со дня поступления такого запроса в письменной форме или в форме электронного документа обязан представить такому участнику аукциона соответствующие разъяснения</w:t>
      </w:r>
      <w:r>
        <w:t>»</w:t>
      </w:r>
      <w:r w:rsidR="007F4F24" w:rsidRPr="00673743">
        <w:t>;</w:t>
      </w:r>
    </w:p>
    <w:p w:rsidR="007F4F24" w:rsidRPr="00673743" w:rsidRDefault="007F4F24" w:rsidP="006B16B3">
      <w:pPr>
        <w:pStyle w:val="ConsPlusNormal"/>
        <w:ind w:firstLine="709"/>
        <w:jc w:val="both"/>
      </w:pPr>
      <w:r w:rsidRPr="00673743">
        <w:t xml:space="preserve">- </w:t>
      </w:r>
      <w:hyperlink r:id="rId53" w:history="1">
        <w:r w:rsidRPr="00673743">
          <w:t>пункт 12.29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12.29.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в течение 5 (пяти) рабочих дней со дня подписания протокола аукциона участникам аукциона, которые участвовали в аукционе, но с которыми не подписан договор</w:t>
      </w:r>
      <w:r>
        <w:t>»</w:t>
      </w:r>
      <w:r w:rsidR="007F4F24" w:rsidRPr="00673743">
        <w:t>;</w:t>
      </w:r>
    </w:p>
    <w:p w:rsidR="007F4F24" w:rsidRPr="00673743" w:rsidRDefault="007F4F24" w:rsidP="006B16B3">
      <w:pPr>
        <w:pStyle w:val="ConsPlusNormal"/>
        <w:ind w:firstLine="709"/>
        <w:jc w:val="both"/>
      </w:pPr>
      <w:r w:rsidRPr="00673743">
        <w:t xml:space="preserve">- </w:t>
      </w:r>
      <w:hyperlink r:id="rId54" w:history="1">
        <w:r w:rsidRPr="00673743">
          <w:t>пункт 12.30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12.30. В случае если в аукционе участвовал один участник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аукцион признается несостоявшимся</w:t>
      </w:r>
      <w:r>
        <w:t>»</w:t>
      </w:r>
      <w:r w:rsidR="007F4F24" w:rsidRPr="00673743">
        <w:t>;</w:t>
      </w:r>
    </w:p>
    <w:p w:rsidR="007F4F24" w:rsidRPr="00673743" w:rsidRDefault="007F4F24" w:rsidP="006B16B3">
      <w:pPr>
        <w:pStyle w:val="ConsPlusNormal"/>
        <w:ind w:firstLine="709"/>
        <w:jc w:val="both"/>
      </w:pPr>
      <w:r w:rsidRPr="00673743">
        <w:t xml:space="preserve">- </w:t>
      </w:r>
      <w:hyperlink r:id="rId55" w:history="1">
        <w:r w:rsidRPr="00673743">
          <w:t>пункт 12.31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12.31. Договор может быть заключен не ранее чем через 10 (десять) дней и не позднее чем через 20 (двадцать) дней со дня размещения в ЕИС протокола аукциона</w:t>
      </w:r>
      <w:r>
        <w:t>»</w:t>
      </w:r>
      <w:r w:rsidR="007F4F24" w:rsidRPr="00673743">
        <w:t>;</w:t>
      </w:r>
    </w:p>
    <w:p w:rsidR="007F4F24" w:rsidRPr="00673743" w:rsidRDefault="007F4F24" w:rsidP="006B16B3">
      <w:pPr>
        <w:pStyle w:val="ConsPlusNormal"/>
        <w:ind w:firstLine="709"/>
        <w:jc w:val="both"/>
      </w:pPr>
      <w:r w:rsidRPr="00673743">
        <w:t xml:space="preserve">- </w:t>
      </w:r>
      <w:hyperlink r:id="rId56" w:history="1">
        <w:r w:rsidRPr="00673743">
          <w:t>пункт 12.32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12.32. В случае если победитель аукциона в срок, предусмотренный документацией об аукционе,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аукциона признается уклонившимся от заключения договора</w:t>
      </w:r>
      <w:r>
        <w:t>»</w:t>
      </w:r>
      <w:r w:rsidR="007F4F24" w:rsidRPr="00673743">
        <w:t>;</w:t>
      </w:r>
    </w:p>
    <w:p w:rsidR="007F4F24" w:rsidRPr="00673743" w:rsidRDefault="007F4F24" w:rsidP="006B16B3">
      <w:pPr>
        <w:pStyle w:val="ConsPlusNormal"/>
        <w:ind w:firstLine="709"/>
        <w:jc w:val="both"/>
      </w:pPr>
      <w:r w:rsidRPr="00673743">
        <w:t xml:space="preserve">- </w:t>
      </w:r>
      <w:hyperlink r:id="rId57" w:history="1">
        <w:r w:rsidRPr="00673743">
          <w:t>пункт 12.33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12.33.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Заказчик также вправе заключить договор с участником аукциона, который сделал предпоследнее предложение о цене договора, при отказе заказчика от заключения договора с победителем аукциона</w:t>
      </w:r>
      <w:r>
        <w:t>»</w:t>
      </w:r>
      <w:r w:rsidR="007F4F24" w:rsidRPr="00673743">
        <w:t>;</w:t>
      </w:r>
    </w:p>
    <w:p w:rsidR="007F4F24" w:rsidRPr="00673743" w:rsidRDefault="007F4F24" w:rsidP="006B16B3">
      <w:pPr>
        <w:pStyle w:val="ConsPlusNormal"/>
        <w:ind w:firstLine="709"/>
        <w:jc w:val="both"/>
      </w:pPr>
      <w:r w:rsidRPr="00673743">
        <w:t xml:space="preserve">- </w:t>
      </w:r>
      <w:hyperlink r:id="rId58" w:history="1">
        <w:r w:rsidRPr="00673743">
          <w:t>пункт 12.34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12.34. Если победителем аукциона или участником аукциона, с которыми заключается договор, является бюджетное учреждение, казенное учреждение, государственное (муниципальное) унитарное предприятие, </w:t>
      </w:r>
      <w:r w:rsidR="007F4F24" w:rsidRPr="00673743">
        <w:lastRenderedPageBreak/>
        <w:t>автономное учреждение и заказчиком установлено требование обеспечения исполнения договора, предоставление обеспечения исполнения договора не требуется</w:t>
      </w:r>
      <w:r>
        <w:t>»</w:t>
      </w:r>
      <w:r w:rsidR="007F4F24" w:rsidRPr="00673743">
        <w:t>;</w:t>
      </w:r>
    </w:p>
    <w:p w:rsidR="007F4F24" w:rsidRPr="00673743" w:rsidRDefault="007F4F24" w:rsidP="006B16B3">
      <w:pPr>
        <w:pStyle w:val="ConsPlusNormal"/>
        <w:ind w:firstLine="709"/>
        <w:jc w:val="both"/>
      </w:pPr>
      <w:r w:rsidRPr="00673743">
        <w:t xml:space="preserve">- </w:t>
      </w:r>
      <w:hyperlink r:id="rId59" w:history="1">
        <w:r w:rsidRPr="00673743">
          <w:t>пункт 12.35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12.35.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победителю аукциона в течение 5 (пяти) рабочих дней со дня заключения с ним договора. Денежные средства, внесенные в качестве обеспечения заявки на участие в аукционе, возвращаются участнику аукциона, с которым заключается договор в случае уклонения победителя аукциона от заключения договора, в течение 5 (пяти) рабочих дней со дня заключения договора с победителем аукциона или с таким участником аукциона. Участнику, уклонившемуся от заключения договора, обеспечение заявки не возвращается</w:t>
      </w:r>
      <w:r>
        <w:t>»</w:t>
      </w:r>
      <w:r w:rsidR="007F4F24" w:rsidRPr="00673743">
        <w:t>;</w:t>
      </w:r>
    </w:p>
    <w:p w:rsidR="007F4F24" w:rsidRPr="00673743" w:rsidRDefault="007F4F24" w:rsidP="006B16B3">
      <w:pPr>
        <w:pStyle w:val="ConsPlusNormal"/>
        <w:ind w:firstLine="709"/>
        <w:jc w:val="both"/>
      </w:pPr>
      <w:r w:rsidRPr="00673743">
        <w:t xml:space="preserve">- </w:t>
      </w:r>
      <w:hyperlink r:id="rId60" w:history="1">
        <w:r w:rsidRPr="00673743">
          <w:t>пункт 12.36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12.36. В случаях если аукцион признан несостоявшимся и договор не заключен с единственным участником аукциона, участвующим в аукционе согласно пункту 12.30 настоящего  </w:t>
      </w:r>
      <w:r w:rsidR="009542F2">
        <w:t>Положения</w:t>
      </w:r>
      <w:r w:rsidR="007F4F24" w:rsidRPr="00673743">
        <w:t xml:space="preserve">, или участником закупки, который подал единственную заявку на участие в аукционе согласно пункту 12.22 настоящего  </w:t>
      </w:r>
      <w:r w:rsidR="009542F2">
        <w:t>Положения</w:t>
      </w:r>
      <w:r w:rsidR="007F4F24" w:rsidRPr="00673743">
        <w:t xml:space="preserve">, либо который признан единственным участником аукциона (при наличии таких участников) согласно пункту 12.25 настоящего  </w:t>
      </w:r>
      <w:r w:rsidR="009542F2">
        <w:t>Положения</w:t>
      </w:r>
      <w:r w:rsidR="007F4F24" w:rsidRPr="00673743">
        <w:t xml:space="preserve">, либо в случаях, предусмотренных пунктом 12.23 настоящего  </w:t>
      </w:r>
      <w:r w:rsidR="009542F2">
        <w:t>Положения</w:t>
      </w:r>
      <w:r w:rsidR="007F4F24" w:rsidRPr="00673743">
        <w:t>, заказчик вправе объявить о проведении повторного аукциона либо принять решение об осуществлении закупки у единственного поставщика (исполнителя, подрядчика)</w:t>
      </w:r>
      <w:r>
        <w:t>»</w:t>
      </w:r>
      <w:r w:rsidR="007F4F24" w:rsidRPr="00673743">
        <w:t>;</w:t>
      </w:r>
    </w:p>
    <w:p w:rsidR="007F4F24" w:rsidRPr="00673743" w:rsidRDefault="007F4F24" w:rsidP="006B16B3">
      <w:pPr>
        <w:pStyle w:val="ConsPlusNormal"/>
        <w:ind w:firstLine="709"/>
        <w:jc w:val="both"/>
      </w:pPr>
      <w:r w:rsidRPr="00673743">
        <w:t xml:space="preserve">- </w:t>
      </w:r>
      <w:hyperlink r:id="rId61" w:history="1">
        <w:r w:rsidRPr="00673743">
          <w:t>пункт 12.37 раздела XII</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12.37. В случае проведения повторного аукциона заказчик вправе изменить условия аукциона</w:t>
      </w:r>
      <w:r>
        <w:t>»</w:t>
      </w:r>
      <w:r w:rsidR="007F4F24" w:rsidRPr="00673743">
        <w:t>;</w:t>
      </w:r>
    </w:p>
    <w:p w:rsidR="007F4F24" w:rsidRPr="00673743" w:rsidRDefault="007F4F24" w:rsidP="006B16B3">
      <w:pPr>
        <w:pStyle w:val="ConsPlusNormal"/>
        <w:ind w:firstLine="709"/>
        <w:jc w:val="both"/>
      </w:pPr>
      <w:r w:rsidRPr="00673743">
        <w:t xml:space="preserve">- </w:t>
      </w:r>
      <w:hyperlink r:id="rId62" w:history="1">
        <w:r w:rsidRPr="00673743">
          <w:t>пункты 12.38</w:t>
        </w:r>
      </w:hyperlink>
      <w:r w:rsidRPr="00673743">
        <w:t xml:space="preserve"> - </w:t>
      </w:r>
      <w:hyperlink r:id="rId63" w:history="1">
        <w:r w:rsidRPr="00673743">
          <w:t>12.47 раздела XII</w:t>
        </w:r>
      </w:hyperlink>
      <w:r w:rsidRPr="00673743">
        <w:t xml:space="preserve">  </w:t>
      </w:r>
      <w:r w:rsidR="009542F2">
        <w:t>Положения</w:t>
      </w:r>
      <w:r w:rsidRPr="00673743">
        <w:t xml:space="preserve"> исключить;</w:t>
      </w:r>
    </w:p>
    <w:p w:rsidR="007F4F24" w:rsidRPr="00673743" w:rsidRDefault="007F4F24" w:rsidP="006B16B3">
      <w:pPr>
        <w:pStyle w:val="ConsPlusNormal"/>
        <w:ind w:firstLine="709"/>
        <w:jc w:val="both"/>
      </w:pPr>
      <w:r w:rsidRPr="00673743">
        <w:t xml:space="preserve">- в </w:t>
      </w:r>
      <w:hyperlink r:id="rId64" w:history="1">
        <w:r w:rsidRPr="00673743">
          <w:t>подпункте 13.1.1 пункта 13.1 раздела XIII</w:t>
        </w:r>
      </w:hyperlink>
      <w:r w:rsidRPr="00673743">
        <w:t xml:space="preserve">  </w:t>
      </w:r>
      <w:r w:rsidR="009542F2">
        <w:t>Положения</w:t>
      </w:r>
      <w:r w:rsidRPr="00673743">
        <w:t xml:space="preserve"> слова </w:t>
      </w:r>
      <w:r w:rsidR="00673743">
        <w:t>«</w:t>
      </w:r>
      <w:r w:rsidRPr="00673743">
        <w:t>(до введения в действие единой информационной системы на официальном сайте)</w:t>
      </w:r>
      <w:r w:rsidR="00673743">
        <w:t>»</w:t>
      </w:r>
      <w:r w:rsidRPr="00673743">
        <w:t xml:space="preserve"> исключить;</w:t>
      </w:r>
    </w:p>
    <w:p w:rsidR="007F4F24" w:rsidRPr="00673743" w:rsidRDefault="007F4F24" w:rsidP="006B16B3">
      <w:pPr>
        <w:pStyle w:val="ConsPlusNormal"/>
        <w:ind w:firstLine="709"/>
        <w:jc w:val="both"/>
      </w:pPr>
      <w:r w:rsidRPr="00673743">
        <w:t xml:space="preserve">- </w:t>
      </w:r>
      <w:hyperlink r:id="rId65" w:history="1">
        <w:r w:rsidRPr="00673743">
          <w:t>пункт 14.3 раздела XIV</w:t>
        </w:r>
      </w:hyperlink>
      <w:r w:rsidRPr="00673743">
        <w:t xml:space="preserve">  </w:t>
      </w:r>
      <w:r w:rsidR="009542F2">
        <w:t>Положения</w:t>
      </w:r>
      <w:r w:rsidRPr="00673743">
        <w:t xml:space="preserve"> дополнить вторым абзацем следующего содержания:</w:t>
      </w:r>
    </w:p>
    <w:p w:rsidR="007F4F24" w:rsidRPr="00673743" w:rsidRDefault="00673743" w:rsidP="006B16B3">
      <w:pPr>
        <w:pStyle w:val="ConsPlusNormal"/>
        <w:ind w:firstLine="709"/>
        <w:jc w:val="both"/>
      </w:pPr>
      <w:r>
        <w:t>«</w:t>
      </w:r>
      <w:r w:rsidR="007F4F24" w:rsidRPr="00673743">
        <w:t>Заказчик вправе принять решение о внесении изменений в извещение о проведении запроса котировок не позднее чем за 2 (два) рабочих дня до даты истечения срока подачи заявок на участие в запросе котировок. Изменение предмета закупки не допускается. В течение одного рабочего дня с даты принятия указанного решения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для подачи заявок на участие в запросе котировок должен быть продлен на срок не менее чем 5 (пять) рабочих дней с даты внесения таких изменений</w:t>
      </w:r>
      <w:r>
        <w:t>»</w:t>
      </w:r>
      <w:r w:rsidR="007F4F24" w:rsidRPr="00673743">
        <w:t>;</w:t>
      </w:r>
    </w:p>
    <w:p w:rsidR="007F4F24" w:rsidRPr="00673743" w:rsidRDefault="007F4F24" w:rsidP="006B16B3">
      <w:pPr>
        <w:pStyle w:val="ConsPlusNormal"/>
        <w:ind w:firstLine="709"/>
        <w:jc w:val="both"/>
      </w:pPr>
      <w:r w:rsidRPr="00673743">
        <w:lastRenderedPageBreak/>
        <w:t xml:space="preserve">- </w:t>
      </w:r>
      <w:hyperlink r:id="rId66" w:history="1">
        <w:r w:rsidRPr="00673743">
          <w:t>подпункт 5 пункта 14.4 раздела XIV</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5) предмет договора с указанием наименования, количества поставляемого товара, объема выполняемых работ, оказываемых услуг</w:t>
      </w:r>
      <w:r>
        <w:t>»</w:t>
      </w:r>
      <w:r w:rsidR="007F4F24" w:rsidRPr="00673743">
        <w:t>;</w:t>
      </w:r>
    </w:p>
    <w:p w:rsidR="007F4F24" w:rsidRPr="00673743" w:rsidRDefault="007F4F24" w:rsidP="006B16B3">
      <w:pPr>
        <w:pStyle w:val="ConsPlusNormal"/>
        <w:ind w:firstLine="709"/>
        <w:jc w:val="both"/>
      </w:pPr>
      <w:r w:rsidRPr="00673743">
        <w:t xml:space="preserve">- </w:t>
      </w:r>
      <w:hyperlink r:id="rId67" w:history="1">
        <w:r w:rsidRPr="00673743">
          <w:t>подпункт 6 пункта 14.4 раздела XIV</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6)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t>»</w:t>
      </w:r>
      <w:r w:rsidR="007F4F24" w:rsidRPr="00673743">
        <w:t>;</w:t>
      </w:r>
    </w:p>
    <w:p w:rsidR="007F4F24" w:rsidRPr="00673743" w:rsidRDefault="007F4F24" w:rsidP="006B16B3">
      <w:pPr>
        <w:pStyle w:val="ConsPlusNormal"/>
        <w:ind w:firstLine="709"/>
        <w:jc w:val="both"/>
      </w:pPr>
      <w:r w:rsidRPr="00673743">
        <w:t xml:space="preserve">- </w:t>
      </w:r>
      <w:hyperlink r:id="rId68" w:history="1">
        <w:r w:rsidRPr="00673743">
          <w:t>подпункт 9 пункта 14.4 раздела XIV</w:t>
        </w:r>
      </w:hyperlink>
      <w:r w:rsidRPr="00673743">
        <w:t xml:space="preserve">  </w:t>
      </w:r>
      <w:r w:rsidR="009542F2">
        <w:t>Положения</w:t>
      </w:r>
      <w:r w:rsidRPr="00673743">
        <w:t xml:space="preserve"> после слова </w:t>
      </w:r>
      <w:r w:rsidR="00673743">
        <w:t>«</w:t>
      </w:r>
      <w:r w:rsidRPr="00673743">
        <w:t>сроки</w:t>
      </w:r>
      <w:r w:rsidR="00673743">
        <w:t>»</w:t>
      </w:r>
      <w:r w:rsidRPr="00673743">
        <w:t xml:space="preserve"> дополнить словом </w:t>
      </w:r>
      <w:r w:rsidR="00673743">
        <w:t>«</w:t>
      </w:r>
      <w:r w:rsidRPr="00673743">
        <w:t>(периоды)</w:t>
      </w:r>
      <w:r w:rsidR="00673743">
        <w:t>»</w:t>
      </w:r>
      <w:r w:rsidRPr="00673743">
        <w:t>, далее по тексту;</w:t>
      </w:r>
    </w:p>
    <w:p w:rsidR="007F4F24" w:rsidRPr="00673743" w:rsidRDefault="007F4F24" w:rsidP="006B16B3">
      <w:pPr>
        <w:pStyle w:val="ConsPlusNormal"/>
        <w:ind w:firstLine="709"/>
        <w:jc w:val="both"/>
      </w:pPr>
      <w:r w:rsidRPr="00673743">
        <w:t xml:space="preserve">- </w:t>
      </w:r>
      <w:hyperlink r:id="rId69" w:history="1">
        <w:r w:rsidRPr="00673743">
          <w:t>подпункт 10 пункта 14.4 раздела XIV</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10)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r>
        <w:t>»</w:t>
      </w:r>
      <w:r w:rsidR="007F4F24" w:rsidRPr="00673743">
        <w:t>;</w:t>
      </w:r>
    </w:p>
    <w:p w:rsidR="007F4F24" w:rsidRPr="00673743" w:rsidRDefault="007F4F24" w:rsidP="006B16B3">
      <w:pPr>
        <w:pStyle w:val="ConsPlusNormal"/>
        <w:ind w:firstLine="709"/>
        <w:jc w:val="both"/>
      </w:pPr>
      <w:r w:rsidRPr="00673743">
        <w:t xml:space="preserve">- </w:t>
      </w:r>
      <w:hyperlink r:id="rId70" w:history="1">
        <w:r w:rsidRPr="00673743">
          <w:t>подпункт 11 пункта 14.4 раздела XIV</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11) сведения о начальной (максимальной) цене договора</w:t>
      </w:r>
      <w:r>
        <w:t>»</w:t>
      </w:r>
      <w:r w:rsidR="007F4F24" w:rsidRPr="00673743">
        <w:t>;</w:t>
      </w:r>
    </w:p>
    <w:p w:rsidR="007F4F24" w:rsidRPr="00673743" w:rsidRDefault="007F4F24" w:rsidP="006B16B3">
      <w:pPr>
        <w:pStyle w:val="ConsPlusNormal"/>
        <w:ind w:firstLine="709"/>
        <w:jc w:val="both"/>
      </w:pPr>
      <w:r w:rsidRPr="00673743">
        <w:t xml:space="preserve">- </w:t>
      </w:r>
      <w:hyperlink r:id="rId71" w:history="1">
        <w:r w:rsidRPr="00673743">
          <w:t>пункт 14.12 раздела XIV</w:t>
        </w:r>
      </w:hyperlink>
      <w:r w:rsidRPr="00673743">
        <w:t xml:space="preserve">  </w:t>
      </w:r>
      <w:r w:rsidR="009542F2">
        <w:t>Положения</w:t>
      </w:r>
      <w:r w:rsidRPr="00673743">
        <w:t xml:space="preserve"> после слов </w:t>
      </w:r>
      <w:r w:rsidR="00673743">
        <w:t>«</w:t>
      </w:r>
      <w:r w:rsidRPr="00673743">
        <w:t>ни одной котировочной заявки</w:t>
      </w:r>
      <w:r w:rsidR="00673743">
        <w:t>»</w:t>
      </w:r>
      <w:r w:rsidRPr="00673743">
        <w:t xml:space="preserve"> дополнить словами </w:t>
      </w:r>
      <w:r w:rsidR="00673743">
        <w:t>«</w:t>
      </w:r>
      <w:r w:rsidRPr="00673743">
        <w:t>запрос котировок признается не состоявшимся и</w:t>
      </w:r>
      <w:r w:rsidR="00673743">
        <w:t>»</w:t>
      </w:r>
      <w:r w:rsidRPr="00673743">
        <w:t>, далее по тексту;</w:t>
      </w:r>
    </w:p>
    <w:p w:rsidR="007F4F24" w:rsidRPr="00673743" w:rsidRDefault="007F4F24" w:rsidP="006B16B3">
      <w:pPr>
        <w:pStyle w:val="ConsPlusNormal"/>
        <w:ind w:firstLine="709"/>
        <w:jc w:val="both"/>
      </w:pPr>
      <w:r w:rsidRPr="00673743">
        <w:t xml:space="preserve">- </w:t>
      </w:r>
      <w:hyperlink r:id="rId72" w:history="1">
        <w:r w:rsidRPr="00673743">
          <w:t>подпункт 4 пункта 15.2 раздела XV</w:t>
        </w:r>
      </w:hyperlink>
      <w:r w:rsidRPr="00673743">
        <w:t xml:space="preserve">  </w:t>
      </w:r>
      <w:r w:rsidR="009542F2">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4) осуществления закупки товара, работы или услуги на сумму, не превышающую ста тысяч рублей, а в случае, если заказчиком являются государственные или муниципальные учреждения культуры, уставными целями деятельности которых являются сохранение, использование и популяризация объектов культурного наследия, а также иные государственные или муниципальные учреждения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государственные или муниципальные образовательные организации, государственные или муниципальные медицинские учреждения, государственные или муниципальные учреждения социальной защиты населения на сумму, не превышающую четыреста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пятьдесят процентов совокупного годового стоимостного объема договоров заказчика и не должен составлять более чем двадцать миллионов рублей</w:t>
      </w:r>
      <w:r>
        <w:t>»</w:t>
      </w:r>
      <w:r w:rsidR="007F4F24" w:rsidRPr="00673743">
        <w:t>;</w:t>
      </w:r>
    </w:p>
    <w:p w:rsidR="00C71AE5" w:rsidRPr="00EF2636" w:rsidRDefault="00E22E24" w:rsidP="00EF2636">
      <w:pPr>
        <w:widowControl/>
        <w:autoSpaceDE/>
        <w:autoSpaceDN/>
        <w:adjustRightInd/>
        <w:spacing w:after="200" w:line="276" w:lineRule="auto"/>
        <w:rPr>
          <w:b/>
          <w:bCs/>
          <w:sz w:val="28"/>
          <w:szCs w:val="28"/>
        </w:rPr>
      </w:pPr>
      <w:r>
        <w:rPr>
          <w:b/>
          <w:bCs/>
          <w:noProof/>
          <w:sz w:val="28"/>
          <w:szCs w:val="28"/>
        </w:rPr>
        <w:lastRenderedPageBreak/>
        <w:drawing>
          <wp:inline distT="0" distB="0" distL="0" distR="0">
            <wp:extent cx="6030595" cy="8300720"/>
            <wp:effectExtent l="19050" t="0" r="8255" b="0"/>
            <wp:docPr id="2" name="Рисунок 1"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73" cstate="print"/>
                    <a:stretch>
                      <a:fillRect/>
                    </a:stretch>
                  </pic:blipFill>
                  <pic:spPr>
                    <a:xfrm>
                      <a:off x="0" y="0"/>
                      <a:ext cx="6030595" cy="8300720"/>
                    </a:xfrm>
                    <a:prstGeom prst="rect">
                      <a:avLst/>
                    </a:prstGeom>
                  </pic:spPr>
                </pic:pic>
              </a:graphicData>
            </a:graphic>
          </wp:inline>
        </w:drawing>
      </w:r>
    </w:p>
    <w:sectPr w:rsidR="00C71AE5" w:rsidRPr="00EF2636" w:rsidSect="009D7C47">
      <w:pgSz w:w="11909" w:h="16834"/>
      <w:pgMar w:top="1440" w:right="994" w:bottom="720"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24"/>
    <w:rsid w:val="00045FA1"/>
    <w:rsid w:val="00056B1F"/>
    <w:rsid w:val="000626D0"/>
    <w:rsid w:val="000B4214"/>
    <w:rsid w:val="000C6959"/>
    <w:rsid w:val="00185219"/>
    <w:rsid w:val="001A3DD0"/>
    <w:rsid w:val="001E4A30"/>
    <w:rsid w:val="001F662D"/>
    <w:rsid w:val="00217DF8"/>
    <w:rsid w:val="0025765D"/>
    <w:rsid w:val="0027026F"/>
    <w:rsid w:val="002D2C40"/>
    <w:rsid w:val="00307EEE"/>
    <w:rsid w:val="003137CA"/>
    <w:rsid w:val="00390118"/>
    <w:rsid w:val="003A7D8E"/>
    <w:rsid w:val="003B6D7E"/>
    <w:rsid w:val="00457F37"/>
    <w:rsid w:val="00487B5E"/>
    <w:rsid w:val="0049431C"/>
    <w:rsid w:val="004C704C"/>
    <w:rsid w:val="00535057"/>
    <w:rsid w:val="00541E07"/>
    <w:rsid w:val="00563D23"/>
    <w:rsid w:val="00673743"/>
    <w:rsid w:val="006B16B3"/>
    <w:rsid w:val="006C0EC8"/>
    <w:rsid w:val="006F502E"/>
    <w:rsid w:val="006F62FE"/>
    <w:rsid w:val="007C7D1C"/>
    <w:rsid w:val="007F4F24"/>
    <w:rsid w:val="00815C84"/>
    <w:rsid w:val="00851441"/>
    <w:rsid w:val="00941F6D"/>
    <w:rsid w:val="00944954"/>
    <w:rsid w:val="009542F2"/>
    <w:rsid w:val="00987732"/>
    <w:rsid w:val="00997E26"/>
    <w:rsid w:val="009E18AB"/>
    <w:rsid w:val="00A40BAF"/>
    <w:rsid w:val="00A40F59"/>
    <w:rsid w:val="00A4490B"/>
    <w:rsid w:val="00A5184C"/>
    <w:rsid w:val="00AA0CFF"/>
    <w:rsid w:val="00AF33EA"/>
    <w:rsid w:val="00B01191"/>
    <w:rsid w:val="00B35259"/>
    <w:rsid w:val="00B45A08"/>
    <w:rsid w:val="00B63C0E"/>
    <w:rsid w:val="00B70A93"/>
    <w:rsid w:val="00BC1DC7"/>
    <w:rsid w:val="00C37F1D"/>
    <w:rsid w:val="00C6131B"/>
    <w:rsid w:val="00C71AE5"/>
    <w:rsid w:val="00C95959"/>
    <w:rsid w:val="00CA5FC8"/>
    <w:rsid w:val="00D422E6"/>
    <w:rsid w:val="00D53727"/>
    <w:rsid w:val="00E148E1"/>
    <w:rsid w:val="00E22E24"/>
    <w:rsid w:val="00E36078"/>
    <w:rsid w:val="00EF2636"/>
    <w:rsid w:val="00F100EC"/>
    <w:rsid w:val="00F35530"/>
    <w:rsid w:val="00FA3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1950E-5505-4147-8138-4B05F090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8A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E18AB"/>
    <w:pPr>
      <w:keepNext/>
      <w:widowControl/>
      <w:autoSpaceDE/>
      <w:autoSpaceDN/>
      <w:adjustRightInd/>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F24"/>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9E18AB"/>
    <w:rPr>
      <w:rFonts w:ascii="Times New Roman" w:eastAsia="Times New Roman" w:hAnsi="Times New Roman" w:cs="Times New Roman"/>
      <w:b/>
      <w:sz w:val="28"/>
      <w:szCs w:val="20"/>
      <w:lang w:eastAsia="ru-RU"/>
    </w:rPr>
  </w:style>
  <w:style w:type="paragraph" w:styleId="a3">
    <w:name w:val="Title"/>
    <w:basedOn w:val="a"/>
    <w:link w:val="a4"/>
    <w:qFormat/>
    <w:rsid w:val="009E18AB"/>
    <w:pPr>
      <w:widowControl/>
      <w:autoSpaceDE/>
      <w:autoSpaceDN/>
      <w:adjustRightInd/>
      <w:spacing w:before="240" w:after="60"/>
      <w:jc w:val="center"/>
      <w:outlineLvl w:val="0"/>
    </w:pPr>
    <w:rPr>
      <w:rFonts w:ascii="Arial" w:hAnsi="Arial"/>
      <w:b/>
      <w:kern w:val="28"/>
      <w:sz w:val="32"/>
    </w:rPr>
  </w:style>
  <w:style w:type="character" w:customStyle="1" w:styleId="a4">
    <w:name w:val="Название Знак"/>
    <w:basedOn w:val="a0"/>
    <w:link w:val="a3"/>
    <w:rsid w:val="009E18AB"/>
    <w:rPr>
      <w:rFonts w:ascii="Arial" w:eastAsia="Times New Roman" w:hAnsi="Arial" w:cs="Times New Roman"/>
      <w:b/>
      <w:kern w:val="28"/>
      <w:sz w:val="32"/>
      <w:szCs w:val="20"/>
      <w:lang w:eastAsia="ru-RU"/>
    </w:rPr>
  </w:style>
  <w:style w:type="paragraph" w:styleId="a5">
    <w:name w:val="Balloon Text"/>
    <w:basedOn w:val="a"/>
    <w:link w:val="a6"/>
    <w:uiPriority w:val="99"/>
    <w:semiHidden/>
    <w:unhideWhenUsed/>
    <w:rsid w:val="00E22E24"/>
    <w:rPr>
      <w:rFonts w:ascii="Tahoma" w:hAnsi="Tahoma" w:cs="Tahoma"/>
      <w:sz w:val="16"/>
      <w:szCs w:val="16"/>
    </w:rPr>
  </w:style>
  <w:style w:type="character" w:customStyle="1" w:styleId="a6">
    <w:name w:val="Текст выноски Знак"/>
    <w:basedOn w:val="a0"/>
    <w:link w:val="a5"/>
    <w:uiPriority w:val="99"/>
    <w:semiHidden/>
    <w:rsid w:val="00E22E2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F6EC6561ED2B8016557368867A1CC24898E77AD5A5A9818DF37326CF0613C926D0C631957BA5E88CDCCBiDgFL" TargetMode="External"/><Relationship Id="rId18" Type="http://schemas.openxmlformats.org/officeDocument/2006/relationships/hyperlink" Target="consultantplus://offline/ref=B4F6EC6561ED2B8016557368867A1CC24898E77AD5A5A9818DF37326CF0613C926D0C631957BA5E88CDCC5iDg0L" TargetMode="External"/><Relationship Id="rId26" Type="http://schemas.openxmlformats.org/officeDocument/2006/relationships/hyperlink" Target="consultantplus://offline/ref=B4F6EC6561ED2B8016557368867A1CC24898E77AD5A5A9818DF37326CF0613C926D0C631957BA5E88CDDC5iDgEL" TargetMode="External"/><Relationship Id="rId39" Type="http://schemas.openxmlformats.org/officeDocument/2006/relationships/hyperlink" Target="consultantplus://offline/ref=B4F6EC6561ED2B8016557368867A1CC24898E77AD5A5A9818DF37326CF0613C926D0C631957BA5E88CDECFiDgAL" TargetMode="External"/><Relationship Id="rId21" Type="http://schemas.openxmlformats.org/officeDocument/2006/relationships/hyperlink" Target="consultantplus://offline/ref=B4F6EC6561ED2B8016557368867A1CC24898E77AD5A5A9818DF37326CF0613C926D0C631957BA5E88CDDCAiDg8L" TargetMode="External"/><Relationship Id="rId34" Type="http://schemas.openxmlformats.org/officeDocument/2006/relationships/hyperlink" Target="consultantplus://offline/ref=B4F6EC6561ED2B8016557368867A1CC24898E77AD5A5A9818DF37326CF0613C926D0C631957BA5E88CDECDiDgAL" TargetMode="External"/><Relationship Id="rId42" Type="http://schemas.openxmlformats.org/officeDocument/2006/relationships/hyperlink" Target="consultantplus://offline/ref=B4F6EC6561ED2B8016557368867A1CC24898E77AD5A5A9818DF37326CF0613C926D0C631957BA5E88CDECFiDg1L" TargetMode="External"/><Relationship Id="rId47" Type="http://schemas.openxmlformats.org/officeDocument/2006/relationships/hyperlink" Target="consultantplus://offline/ref=B4F6EC6561ED2B8016557368867A1CC24898E77AD5A5A9818DF37326CF0613C926D0C631957BA5E88CDECEiDgAL" TargetMode="External"/><Relationship Id="rId50" Type="http://schemas.openxmlformats.org/officeDocument/2006/relationships/hyperlink" Target="consultantplus://offline/ref=B4F6EC6561ED2B8016557368867A1CC24898E77AD5A5A9818DF37326CF0613C926D0C631957BA5E88CDECEiDgFL" TargetMode="External"/><Relationship Id="rId55" Type="http://schemas.openxmlformats.org/officeDocument/2006/relationships/hyperlink" Target="consultantplus://offline/ref=B4F6EC6561ED2B8016557368867A1CC24898E77AD5A5A9818DF37326CF0613C926D0C631957BA5E88CDEC9iDgFL" TargetMode="External"/><Relationship Id="rId63" Type="http://schemas.openxmlformats.org/officeDocument/2006/relationships/hyperlink" Target="consultantplus://offline/ref=B4F6EC6561ED2B8016557368867A1CC24898E77AD5A5A9818DF37326CF0613C926D0C631957BA5E88CDECBiDgBL" TargetMode="External"/><Relationship Id="rId68" Type="http://schemas.openxmlformats.org/officeDocument/2006/relationships/hyperlink" Target="consultantplus://offline/ref=B4F6EC6561ED2B8016557368867A1CC24898E77AD5A5A9818DF37326CF0613C926D0C631957BA5E88CD8CCiDg8L" TargetMode="External"/><Relationship Id="rId7" Type="http://schemas.openxmlformats.org/officeDocument/2006/relationships/hyperlink" Target="consultantplus://offline/ref=B4F6EC6561ED2B8016557368867A1CC24898E77AD5A5A9818DF37326CF0613C926D0C631957BA5E88CDCC9iDgAL" TargetMode="External"/><Relationship Id="rId71" Type="http://schemas.openxmlformats.org/officeDocument/2006/relationships/hyperlink" Target="consultantplus://offline/ref=B4F6EC6561ED2B8016557368867A1CC24898E77AD5A5A9818DF37326CF0613C926D0C631957BA5E88CD8CFiDgEL" TargetMode="External"/><Relationship Id="rId2" Type="http://schemas.openxmlformats.org/officeDocument/2006/relationships/styles" Target="styles.xml"/><Relationship Id="rId16" Type="http://schemas.openxmlformats.org/officeDocument/2006/relationships/hyperlink" Target="consultantplus://offline/ref=B4F6EC6561ED2B8016557368867A1CC24898E77AD5A5A9818DF37326CF0613C926D0C631957BA5E88CDCC5iDgBL" TargetMode="External"/><Relationship Id="rId29" Type="http://schemas.openxmlformats.org/officeDocument/2006/relationships/hyperlink" Target="consultantplus://offline/ref=B4F6EC6561ED2B8016557368867A1CC24898E77AD5A5A9818DF37326CF0613C926D0C631957BA5E88CDDC4iDgBL" TargetMode="External"/><Relationship Id="rId11" Type="http://schemas.openxmlformats.org/officeDocument/2006/relationships/hyperlink" Target="consultantplus://offline/ref=B4F6EC6561ED2B8016557368867A1CC24898E77AD5A5A9818DF37326CF0613C926D0C631957BA5E88CDCCBiDg9L" TargetMode="External"/><Relationship Id="rId24" Type="http://schemas.openxmlformats.org/officeDocument/2006/relationships/hyperlink" Target="consultantplus://offline/ref=B4F6EC6561ED2B8016557368867A1CC24898E77AD5A5A9818DF37326CF0613C926D0C631957BA5E88CDDC5iDgAL" TargetMode="External"/><Relationship Id="rId32" Type="http://schemas.openxmlformats.org/officeDocument/2006/relationships/hyperlink" Target="consultantplus://offline/ref=B4F6EC6561ED2B8016557368867A1CC24898E77AD5A5A9818DF37326CF0613C926D0C631957BA5E88CDDC4iDgEL" TargetMode="External"/><Relationship Id="rId37" Type="http://schemas.openxmlformats.org/officeDocument/2006/relationships/hyperlink" Target="consultantplus://offline/ref=B4F6EC6561ED2B8016557368867A1CC24898E77AD5A5A9818DF37326CF0613C926D0C631957BA5E88CDECFiDg9L" TargetMode="External"/><Relationship Id="rId40" Type="http://schemas.openxmlformats.org/officeDocument/2006/relationships/hyperlink" Target="consultantplus://offline/ref=B4F6EC6561ED2B8016557368867A1CC24898E77AD5A5A9818DF37326CF0613C926D0C631957BA5E88CDECFiDgDL" TargetMode="External"/><Relationship Id="rId45" Type="http://schemas.openxmlformats.org/officeDocument/2006/relationships/hyperlink" Target="consultantplus://offline/ref=B4F6EC6561ED2B8016557368867A1CC24898E77AD5A5A9818DF37326CF0613C926D0C631957BA5E88CDECEiDgBL" TargetMode="External"/><Relationship Id="rId53" Type="http://schemas.openxmlformats.org/officeDocument/2006/relationships/hyperlink" Target="consultantplus://offline/ref=B4F6EC6561ED2B8016557368867A1CC24898E77AD5A5A9818DF37326CF0613C926D0C631957BA5E88CDEC9iDgDL" TargetMode="External"/><Relationship Id="rId58" Type="http://schemas.openxmlformats.org/officeDocument/2006/relationships/hyperlink" Target="consultantplus://offline/ref=B4F6EC6561ED2B8016557368867A1CC24898E77AD5A5A9818DF37326CF0613C926D0C631957BA5E88CDEC9iDg0L" TargetMode="External"/><Relationship Id="rId66" Type="http://schemas.openxmlformats.org/officeDocument/2006/relationships/hyperlink" Target="consultantplus://offline/ref=B4F6EC6561ED2B8016557368867A1CC24898E77AD5A5A9818DF37326CF0613C926D0C631957BA5E88CD8CDiDgEL" TargetMode="External"/><Relationship Id="rId7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B4F6EC6561ED2B8016557368867A1CC24898E77AD5A5A9818DF37326CF0613C926D0C631957BA5E88CDCCAiDgCL" TargetMode="External"/><Relationship Id="rId23" Type="http://schemas.openxmlformats.org/officeDocument/2006/relationships/hyperlink" Target="consultantplus://offline/ref=B4F6EC6561ED2B8016557368867A1CC24898E77AD5A5A9818DF37326CF0613C926D0C631957BA5E88CDDC5iDg9L" TargetMode="External"/><Relationship Id="rId28" Type="http://schemas.openxmlformats.org/officeDocument/2006/relationships/hyperlink" Target="consultantplus://offline/ref=B4F6EC6561ED2B8016557368867A1CC24898E77AD5A5A9818DF37326CF0613C926D0C631957BA5E88CDDC4iDg9L" TargetMode="External"/><Relationship Id="rId36" Type="http://schemas.openxmlformats.org/officeDocument/2006/relationships/hyperlink" Target="consultantplus://offline/ref=B4F6EC6561ED2B8016557368867A1CC24898E77AD5A5A9818DF37326CF0613C926D0C631957BA5E88CDECCiDgBL" TargetMode="External"/><Relationship Id="rId49" Type="http://schemas.openxmlformats.org/officeDocument/2006/relationships/hyperlink" Target="consultantplus://offline/ref=B4F6EC6561ED2B8016557368867A1CC24898E77AD5A5A9818DF37326CF0613C926D0C631957BA5E88CDECEiDgCL" TargetMode="External"/><Relationship Id="rId57" Type="http://schemas.openxmlformats.org/officeDocument/2006/relationships/hyperlink" Target="consultantplus://offline/ref=B4F6EC6561ED2B8016557368867A1CC24898E77AD5A5A9818DF37326CF0613C926D0C631957BA5E88CDEC9iDg1L" TargetMode="External"/><Relationship Id="rId61" Type="http://schemas.openxmlformats.org/officeDocument/2006/relationships/hyperlink" Target="consultantplus://offline/ref=B4F6EC6561ED2B8016557368867A1CC24898E77AD5A5A9818DF37326CF0613C926D0C631957BA5E88CDEC8iDgBL" TargetMode="External"/><Relationship Id="rId10" Type="http://schemas.openxmlformats.org/officeDocument/2006/relationships/hyperlink" Target="consultantplus://offline/ref=B4F6EC6561ED2B8016557368867A1CC24898E77AD5A5A9818DF37326CF0613C926D0C631957BA5E88CDCC8iDg0L" TargetMode="External"/><Relationship Id="rId19" Type="http://schemas.openxmlformats.org/officeDocument/2006/relationships/hyperlink" Target="consultantplus://offline/ref=B4F6EC6561ED2B8016557368867A1CC24898E77AD5A5A9818DF37326CF0613C926D0C631957BA5E88CDCC5iDgDL" TargetMode="External"/><Relationship Id="rId31" Type="http://schemas.openxmlformats.org/officeDocument/2006/relationships/hyperlink" Target="consultantplus://offline/ref=B4F6EC6561ED2B8016557368867A1CC24898E77AD5A5A9818DF37326CF0613C926D0C631957BA5E88CDDC4iDgFL" TargetMode="External"/><Relationship Id="rId44" Type="http://schemas.openxmlformats.org/officeDocument/2006/relationships/hyperlink" Target="consultantplus://offline/ref=B4F6EC6561ED2B8016557368867A1CC24898E77AD5A5A9818DF37326CF0613C926D0C631957BA5E88CDECEiDg8L" TargetMode="External"/><Relationship Id="rId52" Type="http://schemas.openxmlformats.org/officeDocument/2006/relationships/hyperlink" Target="consultantplus://offline/ref=B4F6EC6561ED2B8016557368867A1CC24898E77AD5A5A9818DF37326CF0613C926D0C631957BA5E88CDEC9iDgAL" TargetMode="External"/><Relationship Id="rId60" Type="http://schemas.openxmlformats.org/officeDocument/2006/relationships/hyperlink" Target="consultantplus://offline/ref=B4F6EC6561ED2B8016557368867A1CC24898E77AD5A5A9818DF37326CF0613C926D0C631957BA5E88CDEC8iDg8L" TargetMode="External"/><Relationship Id="rId65" Type="http://schemas.openxmlformats.org/officeDocument/2006/relationships/hyperlink" Target="consultantplus://offline/ref=B4F6EC6561ED2B8016557368867A1CC24898E77AD5A5A9818DF37326CF0613C926D0C631957BA5E88CD8CDiDg8L" TargetMode="External"/><Relationship Id="rId73"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consultantplus://offline/ref=B4F6EC6561ED2B8016557368867A1CC24898E77AD5A5A9818DF37326CF0613C926D0C631957BA5E88CDCC9iDg0L" TargetMode="External"/><Relationship Id="rId14" Type="http://schemas.openxmlformats.org/officeDocument/2006/relationships/hyperlink" Target="consultantplus://offline/ref=B4F6EC6561ED2B8016557368867A1CC24898E77AD5A5A9818DF37326CF0613C926D0C631957BA5E88CDCCAiDgBL" TargetMode="External"/><Relationship Id="rId22" Type="http://schemas.openxmlformats.org/officeDocument/2006/relationships/hyperlink" Target="consultantplus://offline/ref=B4F6EC6561ED2B8016557368867A1CC24898E77AD5A5A9818DF37326CF0613C926D0C631957BA5E88CDDCAiDgAL" TargetMode="External"/><Relationship Id="rId27" Type="http://schemas.openxmlformats.org/officeDocument/2006/relationships/hyperlink" Target="consultantplus://offline/ref=B4F6EC6561ED2B8016557368867A1CC24898E77AD5A5A9818DF37326CF0613C926D0C631957BA5E88CDDC4iDgAL" TargetMode="External"/><Relationship Id="rId30" Type="http://schemas.openxmlformats.org/officeDocument/2006/relationships/hyperlink" Target="consultantplus://offline/ref=B4F6EC6561ED2B8016557368867A1CC24898E77AD5A5A9818DF37326CF0613C926D0C631957BA5E88CDDC4iDgDL" TargetMode="External"/><Relationship Id="rId35" Type="http://schemas.openxmlformats.org/officeDocument/2006/relationships/hyperlink" Target="consultantplus://offline/ref=B4F6EC6561ED2B8016557368867A1CC24898E77AD5A5A9818DF37326CF0613C926D0C631957BA5E88CDECCiDg8L" TargetMode="External"/><Relationship Id="rId43" Type="http://schemas.openxmlformats.org/officeDocument/2006/relationships/hyperlink" Target="consultantplus://offline/ref=B4F6EC6561ED2B8016557368867A1CC24898E77AD5A5A9818DF37326CF0613C926D0C631957BA5E88CDECFiDg0L" TargetMode="External"/><Relationship Id="rId48" Type="http://schemas.openxmlformats.org/officeDocument/2006/relationships/hyperlink" Target="consultantplus://offline/ref=B4F6EC6561ED2B8016557368867A1CC24898E77AD5A5A9818DF37326CF0613C926D0C631957BA5E88CDECEiDgDL" TargetMode="External"/><Relationship Id="rId56" Type="http://schemas.openxmlformats.org/officeDocument/2006/relationships/hyperlink" Target="consultantplus://offline/ref=B4F6EC6561ED2B8016557368867A1CC24898E77AD5A5A9818DF37326CF0613C926D0C631957BA5E88CDEC9iDgEL" TargetMode="External"/><Relationship Id="rId64" Type="http://schemas.openxmlformats.org/officeDocument/2006/relationships/hyperlink" Target="consultantplus://offline/ref=B4F6EC6561ED2B8016557368867A1CC24898E77AD5A5A9818DF37326CF0613C926D0C631957BA5E88CDECBiDgCL" TargetMode="External"/><Relationship Id="rId69" Type="http://schemas.openxmlformats.org/officeDocument/2006/relationships/hyperlink" Target="consultantplus://offline/ref=B4F6EC6561ED2B8016557368867A1CC24898E77AD5A5A9818DF37326CF0613C926D0C631957BA5E88CD8CCiDgBL" TargetMode="External"/><Relationship Id="rId8" Type="http://schemas.openxmlformats.org/officeDocument/2006/relationships/hyperlink" Target="consultantplus://offline/ref=B4F6EC6561ED2B8016557368867A1CC24898E77AD5A5A9818DF37326CF0613C926D0C631957BA5E88CDCC9iDgDL" TargetMode="External"/><Relationship Id="rId51" Type="http://schemas.openxmlformats.org/officeDocument/2006/relationships/hyperlink" Target="consultantplus://offline/ref=B4F6EC6561ED2B8016557368867A1CC24898E77AD5A5A9818DF37326CF0613C926D0C631957BA5E88CDEC9iDgBL" TargetMode="External"/><Relationship Id="rId72" Type="http://schemas.openxmlformats.org/officeDocument/2006/relationships/hyperlink" Target="consultantplus://offline/ref=B4F6EC6561ED2B8016557368867A1CC24898E77AD5A5A9818DF37326CF0613C926D0C631957BA5E88CD8C9iDg0L" TargetMode="External"/><Relationship Id="rId3" Type="http://schemas.openxmlformats.org/officeDocument/2006/relationships/settings" Target="settings.xml"/><Relationship Id="rId12" Type="http://schemas.openxmlformats.org/officeDocument/2006/relationships/hyperlink" Target="consultantplus://offline/ref=B4F6EC6561ED2B8016557368867A1CC24898E77AD5A5A9818DF37326CF0613C926D0C631957BA5E88CDCCBiDg8L" TargetMode="External"/><Relationship Id="rId17" Type="http://schemas.openxmlformats.org/officeDocument/2006/relationships/hyperlink" Target="consultantplus://offline/ref=B4F6EC6561ED2B8016557368867A1CC24898E77AD5A5A9818DF37326CF0613C926D0C631957BA5E88CDCC5iDgAL" TargetMode="External"/><Relationship Id="rId25" Type="http://schemas.openxmlformats.org/officeDocument/2006/relationships/hyperlink" Target="consultantplus://offline/ref=B4F6EC6561ED2B8016557368867A1CC24898E77AD5A5A9818DF37326CF0613C926D0C631957BA5E88CDDC5iDgFL" TargetMode="External"/><Relationship Id="rId33" Type="http://schemas.openxmlformats.org/officeDocument/2006/relationships/hyperlink" Target="consultantplus://offline/ref=B4F6EC6561ED2B8016557368867A1CC24898E77AD5A5A9818DF37326CF0613C926D0C631957BA5E88CDDC4iDg1L" TargetMode="External"/><Relationship Id="rId38" Type="http://schemas.openxmlformats.org/officeDocument/2006/relationships/hyperlink" Target="consultantplus://offline/ref=B4F6EC6561ED2B8016557368867A1CC24898E77AD5A5A9818DF37326CF0613C926D0C631957BA5E88CDECFiDgBL" TargetMode="External"/><Relationship Id="rId46" Type="http://schemas.openxmlformats.org/officeDocument/2006/relationships/hyperlink" Target="consultantplus://offline/ref=B4F6EC6561ED2B8016557368867A1CC24898E77AD5A5A9818DF37326CF0613C926D0C631957BA5E88CDECEiDgBL" TargetMode="External"/><Relationship Id="rId59" Type="http://schemas.openxmlformats.org/officeDocument/2006/relationships/hyperlink" Target="consultantplus://offline/ref=B4F6EC6561ED2B8016557368867A1CC24898E77AD5A5A9818DF37326CF0613C926D0C631957BA5E88CDEC8iDg9L" TargetMode="External"/><Relationship Id="rId67" Type="http://schemas.openxmlformats.org/officeDocument/2006/relationships/hyperlink" Target="consultantplus://offline/ref=B4F6EC6561ED2B8016557368867A1CC24898E77AD5A5A9818DF37326CF0613C926D0C631957BA5E88CD8CDiDg1L" TargetMode="External"/><Relationship Id="rId20" Type="http://schemas.openxmlformats.org/officeDocument/2006/relationships/hyperlink" Target="consultantplus://offline/ref=B4F6EC6561ED2B8016557368867A1CC24898E77AD5A5A9818DF37326CF0613C926D0C631957BA5E88CDDC9iDg8L" TargetMode="External"/><Relationship Id="rId41" Type="http://schemas.openxmlformats.org/officeDocument/2006/relationships/hyperlink" Target="consultantplus://offline/ref=B4F6EC6561ED2B8016557368867A1CC24898E77AD5A5A9818DF37326CF0613C926D0C631957BA5E88CDECFiDgFL" TargetMode="External"/><Relationship Id="rId54" Type="http://schemas.openxmlformats.org/officeDocument/2006/relationships/hyperlink" Target="consultantplus://offline/ref=B4F6EC6561ED2B8016557368867A1CC24898E77AD5A5A9818DF37326CF0613C926D0C631957BA5E88CDEC9iDgCL" TargetMode="External"/><Relationship Id="rId62" Type="http://schemas.openxmlformats.org/officeDocument/2006/relationships/hyperlink" Target="consultantplus://offline/ref=B4F6EC6561ED2B8016557368867A1CC24898E77AD5A5A9818DF37326CF0613C926D0C631957BA5E88CDEC8iDgAL" TargetMode="External"/><Relationship Id="rId70" Type="http://schemas.openxmlformats.org/officeDocument/2006/relationships/hyperlink" Target="consultantplus://offline/ref=B4F6EC6561ED2B8016557368867A1CC24898E77AD5A5A9818DF37326CF0613C926D0C631957BA5E88CD8CCiDgA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B4F6EC6561ED2B8016556D65901646CF4D9ABF74D6A9A6D7D7AC287B98i0g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CC0B5-95B5-451E-A007-DB19A95C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6381</Words>
  <Characters>36377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Olshs</cp:lastModifiedBy>
  <cp:revision>2</cp:revision>
  <cp:lastPrinted>2016-10-03T09:07:00Z</cp:lastPrinted>
  <dcterms:created xsi:type="dcterms:W3CDTF">2024-03-28T10:38:00Z</dcterms:created>
  <dcterms:modified xsi:type="dcterms:W3CDTF">2024-03-28T10:38:00Z</dcterms:modified>
</cp:coreProperties>
</file>